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A8C268" w14:textId="3796498B" w:rsidR="00134607" w:rsidRDefault="00134607" w:rsidP="00134607">
      <w:pPr>
        <w:pStyle w:val="Titleofthedocument"/>
        <w:spacing w:before="0"/>
        <w:rPr>
          <w:sz w:val="32"/>
          <w:szCs w:val="32"/>
          <w:lang w:val="ru-RU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11AB067" wp14:editId="7EBBA432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628650" cy="605790"/>
            <wp:effectExtent l="0" t="0" r="635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2"/>
          <w:szCs w:val="32"/>
          <w:lang w:val="ru-RU"/>
        </w:rPr>
        <w:t xml:space="preserve">    </w:t>
      </w:r>
      <w:r w:rsidR="006765DD" w:rsidRPr="00134607">
        <w:rPr>
          <w:sz w:val="32"/>
          <w:szCs w:val="32"/>
          <w:lang w:val="ru-RU"/>
        </w:rPr>
        <w:t>Модель организации взаимодействия</w:t>
      </w:r>
      <w:r>
        <w:rPr>
          <w:sz w:val="32"/>
          <w:szCs w:val="32"/>
          <w:lang w:val="ru-RU"/>
        </w:rPr>
        <w:t xml:space="preserve"> </w:t>
      </w:r>
      <w:r w:rsidR="006765DD" w:rsidRPr="00134607">
        <w:rPr>
          <w:sz w:val="32"/>
          <w:szCs w:val="32"/>
          <w:lang w:val="ru-RU"/>
        </w:rPr>
        <w:t xml:space="preserve">с заинтересованными </w:t>
      </w:r>
    </w:p>
    <w:p w14:paraId="45F4C946" w14:textId="1B903091" w:rsidR="00616AED" w:rsidRPr="00134607" w:rsidRDefault="00134607" w:rsidP="00134607">
      <w:pPr>
        <w:pStyle w:val="Titleofthedocument"/>
        <w:spacing w:before="0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    </w:t>
      </w:r>
      <w:r w:rsidR="006765DD" w:rsidRPr="00134607">
        <w:rPr>
          <w:sz w:val="32"/>
          <w:szCs w:val="32"/>
          <w:lang w:val="ru-RU"/>
        </w:rPr>
        <w:t>сторонами в борьбе с мошенничеством и коррупцией</w:t>
      </w:r>
      <w:r w:rsidR="00D80060" w:rsidRPr="00134607">
        <w:rPr>
          <w:sz w:val="32"/>
          <w:szCs w:val="32"/>
          <w:lang w:val="ru-RU"/>
        </w:rPr>
        <w:t>*</w:t>
      </w:r>
      <w:bookmarkStart w:id="0" w:name="_GoBack"/>
      <w:bookmarkEnd w:id="0"/>
    </w:p>
    <w:p w14:paraId="63D2E6A8" w14:textId="6BCAFC63" w:rsidR="00B93B09" w:rsidRPr="006765DD" w:rsidRDefault="00B93B09" w:rsidP="00B93B09">
      <w:pPr>
        <w:pStyle w:val="BodyText"/>
        <w:rPr>
          <w:lang w:val="ru-RU"/>
        </w:rPr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93"/>
        <w:gridCol w:w="8079"/>
        <w:gridCol w:w="1134"/>
        <w:gridCol w:w="993"/>
      </w:tblGrid>
      <w:tr w:rsidR="005C33F4" w:rsidRPr="003B39F2" w14:paraId="7A9DD405" w14:textId="77777777" w:rsidTr="00B93B09">
        <w:tc>
          <w:tcPr>
            <w:tcW w:w="993" w:type="dxa"/>
            <w:shd w:val="clear" w:color="auto" w:fill="E6E6E6"/>
          </w:tcPr>
          <w:p w14:paraId="2E910C8C" w14:textId="1B345691" w:rsidR="005C33F4" w:rsidRPr="00134607" w:rsidRDefault="006765DD" w:rsidP="006765DD">
            <w:pPr>
              <w:pStyle w:val="boldtextTable"/>
              <w:rPr>
                <w:sz w:val="17"/>
                <w:szCs w:val="17"/>
                <w:lang w:val="en-GB"/>
              </w:rPr>
            </w:pPr>
            <w:r w:rsidRPr="00134607">
              <w:rPr>
                <w:sz w:val="17"/>
                <w:szCs w:val="17"/>
                <w:lang w:val="ru-RU"/>
              </w:rPr>
              <w:t>Этап</w:t>
            </w:r>
          </w:p>
        </w:tc>
        <w:tc>
          <w:tcPr>
            <w:tcW w:w="8079" w:type="dxa"/>
            <w:shd w:val="clear" w:color="auto" w:fill="E6E6E6"/>
          </w:tcPr>
          <w:p w14:paraId="1620CF45" w14:textId="05B98BC4" w:rsidR="005C33F4" w:rsidRPr="00134607" w:rsidRDefault="006765DD" w:rsidP="006765DD">
            <w:pPr>
              <w:pStyle w:val="boldtextTable"/>
              <w:rPr>
                <w:sz w:val="17"/>
                <w:szCs w:val="17"/>
                <w:lang w:val="en-GB"/>
              </w:rPr>
            </w:pPr>
            <w:r w:rsidRPr="00134607">
              <w:rPr>
                <w:sz w:val="17"/>
                <w:szCs w:val="17"/>
                <w:lang w:val="ru-RU"/>
              </w:rPr>
              <w:t>Меры</w:t>
            </w:r>
          </w:p>
        </w:tc>
        <w:tc>
          <w:tcPr>
            <w:tcW w:w="1134" w:type="dxa"/>
            <w:shd w:val="clear" w:color="auto" w:fill="E6E6E6"/>
          </w:tcPr>
          <w:p w14:paraId="03BC4FD4" w14:textId="06578EC5" w:rsidR="005C33F4" w:rsidRPr="00134607" w:rsidRDefault="006765DD" w:rsidP="006765DD">
            <w:pPr>
              <w:pStyle w:val="boldtextTable"/>
              <w:rPr>
                <w:sz w:val="18"/>
                <w:szCs w:val="18"/>
                <w:lang w:val="en-GB"/>
              </w:rPr>
            </w:pPr>
            <w:r w:rsidRPr="00134607">
              <w:rPr>
                <w:sz w:val="18"/>
                <w:szCs w:val="18"/>
                <w:lang w:val="ru-RU"/>
              </w:rPr>
              <w:t>Ответ-</w:t>
            </w:r>
            <w:proofErr w:type="spellStart"/>
            <w:r w:rsidRPr="00134607">
              <w:rPr>
                <w:sz w:val="18"/>
                <w:szCs w:val="18"/>
                <w:lang w:val="ru-RU"/>
              </w:rPr>
              <w:t>ствен</w:t>
            </w:r>
            <w:proofErr w:type="spellEnd"/>
            <w:r w:rsidR="00153295" w:rsidRPr="00134607">
              <w:rPr>
                <w:sz w:val="18"/>
                <w:szCs w:val="18"/>
                <w:lang w:val="ru-RU"/>
              </w:rPr>
              <w:t>-</w:t>
            </w:r>
            <w:proofErr w:type="spellStart"/>
            <w:r w:rsidRPr="00134607">
              <w:rPr>
                <w:sz w:val="18"/>
                <w:szCs w:val="18"/>
                <w:lang w:val="ru-RU"/>
              </w:rPr>
              <w:t>ный</w:t>
            </w:r>
            <w:proofErr w:type="spellEnd"/>
          </w:p>
        </w:tc>
        <w:tc>
          <w:tcPr>
            <w:tcW w:w="993" w:type="dxa"/>
            <w:shd w:val="clear" w:color="auto" w:fill="E6E6E6"/>
          </w:tcPr>
          <w:p w14:paraId="6A4F2F9C" w14:textId="4E047643" w:rsidR="005C33F4" w:rsidRPr="00134607" w:rsidRDefault="00C375AE" w:rsidP="006765DD">
            <w:pPr>
              <w:pStyle w:val="boldtextTable"/>
              <w:rPr>
                <w:sz w:val="18"/>
                <w:szCs w:val="18"/>
                <w:lang w:val="en-GB"/>
              </w:rPr>
            </w:pPr>
            <w:r w:rsidRPr="00134607">
              <w:rPr>
                <w:sz w:val="18"/>
                <w:szCs w:val="18"/>
                <w:lang w:val="ru-RU"/>
              </w:rPr>
              <w:t>Кол-во дней</w:t>
            </w:r>
          </w:p>
        </w:tc>
      </w:tr>
      <w:tr w:rsidR="00B93B09" w:rsidRPr="003B39F2" w14:paraId="6F2CFA75" w14:textId="77777777" w:rsidTr="00B93B09">
        <w:tc>
          <w:tcPr>
            <w:tcW w:w="993" w:type="dxa"/>
            <w:shd w:val="clear" w:color="auto" w:fill="F3F3F3"/>
          </w:tcPr>
          <w:p w14:paraId="06AA7D45" w14:textId="42CC5861" w:rsidR="005C33F4" w:rsidRPr="00134607" w:rsidRDefault="005C33F4" w:rsidP="003B39F2">
            <w:pPr>
              <w:pStyle w:val="boldtextTable"/>
              <w:rPr>
                <w:sz w:val="17"/>
                <w:szCs w:val="17"/>
                <w:lang w:val="en-GB"/>
              </w:rPr>
            </w:pPr>
            <w:r w:rsidRPr="00134607">
              <w:rPr>
                <w:sz w:val="17"/>
                <w:szCs w:val="17"/>
                <w:lang w:val="en-GB"/>
              </w:rPr>
              <w:t>1</w:t>
            </w:r>
          </w:p>
        </w:tc>
        <w:tc>
          <w:tcPr>
            <w:tcW w:w="8079" w:type="dxa"/>
            <w:shd w:val="clear" w:color="auto" w:fill="F3F3F3"/>
          </w:tcPr>
          <w:p w14:paraId="3A2FF808" w14:textId="49099D92" w:rsidR="005C33F4" w:rsidRPr="00134607" w:rsidRDefault="00FE7BFD" w:rsidP="0054730C">
            <w:pPr>
              <w:pStyle w:val="Bodytextintable"/>
              <w:rPr>
                <w:sz w:val="17"/>
                <w:szCs w:val="17"/>
                <w:lang w:val="ru-RU"/>
              </w:rPr>
            </w:pPr>
            <w:r w:rsidRPr="00134607">
              <w:rPr>
                <w:sz w:val="17"/>
                <w:szCs w:val="17"/>
                <w:lang w:val="ru-RU"/>
              </w:rPr>
              <w:t xml:space="preserve">Ответственный координатор (ОК) по борьбе с мошенничеством и коррупцией принимает сообщение о фактах мошенничества и коррупции или </w:t>
            </w:r>
            <w:r w:rsidR="0054730C" w:rsidRPr="00134607">
              <w:rPr>
                <w:sz w:val="17"/>
                <w:szCs w:val="17"/>
                <w:lang w:val="ru-RU"/>
              </w:rPr>
              <w:t xml:space="preserve">сам </w:t>
            </w:r>
            <w:r w:rsidRPr="00134607">
              <w:rPr>
                <w:sz w:val="17"/>
                <w:szCs w:val="17"/>
                <w:lang w:val="ru-RU"/>
              </w:rPr>
              <w:t>выявляет соответствующие факты</w:t>
            </w:r>
            <w:r w:rsidR="00A12057" w:rsidRPr="00134607">
              <w:rPr>
                <w:sz w:val="17"/>
                <w:szCs w:val="17"/>
                <w:lang w:val="ru-RU"/>
              </w:rPr>
              <w:t>.</w:t>
            </w:r>
          </w:p>
        </w:tc>
        <w:tc>
          <w:tcPr>
            <w:tcW w:w="1134" w:type="dxa"/>
            <w:shd w:val="clear" w:color="auto" w:fill="F3F3F3"/>
          </w:tcPr>
          <w:p w14:paraId="5D4B2532" w14:textId="701C0D5B" w:rsidR="005C33F4" w:rsidRPr="00134607" w:rsidRDefault="00FE7BFD" w:rsidP="00FE7BFD">
            <w:pPr>
              <w:pStyle w:val="Bodytextcentralintable"/>
              <w:rPr>
                <w:sz w:val="18"/>
                <w:szCs w:val="18"/>
              </w:rPr>
            </w:pPr>
            <w:r w:rsidRPr="00134607">
              <w:rPr>
                <w:sz w:val="18"/>
                <w:szCs w:val="18"/>
                <w:lang w:val="ru-RU"/>
              </w:rPr>
              <w:t>ОК</w:t>
            </w:r>
          </w:p>
        </w:tc>
        <w:tc>
          <w:tcPr>
            <w:tcW w:w="993" w:type="dxa"/>
            <w:shd w:val="clear" w:color="auto" w:fill="F3F3F3"/>
          </w:tcPr>
          <w:p w14:paraId="26DEC449" w14:textId="3DFD97BB" w:rsidR="005C33F4" w:rsidRPr="00134607" w:rsidRDefault="005C33F4" w:rsidP="005C33F4">
            <w:pPr>
              <w:pStyle w:val="Bodytextcentralintable"/>
              <w:rPr>
                <w:sz w:val="18"/>
                <w:szCs w:val="18"/>
                <w:lang w:val="en-GB"/>
              </w:rPr>
            </w:pPr>
            <w:r w:rsidRPr="00134607">
              <w:rPr>
                <w:sz w:val="18"/>
                <w:szCs w:val="18"/>
                <w:lang w:val="en-GB"/>
              </w:rPr>
              <w:t>1</w:t>
            </w:r>
          </w:p>
        </w:tc>
      </w:tr>
      <w:tr w:rsidR="00B93B09" w:rsidRPr="003B39F2" w14:paraId="00495AFD" w14:textId="77777777" w:rsidTr="00B93B09">
        <w:tc>
          <w:tcPr>
            <w:tcW w:w="993" w:type="dxa"/>
            <w:shd w:val="clear" w:color="auto" w:fill="F3F3F3"/>
          </w:tcPr>
          <w:p w14:paraId="08486C3F" w14:textId="34676B56" w:rsidR="005C33F4" w:rsidRPr="00134607" w:rsidRDefault="005C33F4" w:rsidP="003B39F2">
            <w:pPr>
              <w:pStyle w:val="boldtextTable"/>
              <w:rPr>
                <w:sz w:val="17"/>
                <w:szCs w:val="17"/>
                <w:lang w:val="en-GB"/>
              </w:rPr>
            </w:pPr>
            <w:r w:rsidRPr="00134607">
              <w:rPr>
                <w:sz w:val="17"/>
                <w:szCs w:val="17"/>
                <w:lang w:val="en-GB"/>
              </w:rPr>
              <w:t>2</w:t>
            </w:r>
          </w:p>
        </w:tc>
        <w:tc>
          <w:tcPr>
            <w:tcW w:w="8079" w:type="dxa"/>
            <w:shd w:val="clear" w:color="auto" w:fill="F3F3F3"/>
          </w:tcPr>
          <w:p w14:paraId="46A0F245" w14:textId="067BB138" w:rsidR="005C33F4" w:rsidRPr="00134607" w:rsidRDefault="00FE7BFD" w:rsidP="00EE2BF0">
            <w:pPr>
              <w:pStyle w:val="Bodytextintable"/>
              <w:rPr>
                <w:sz w:val="17"/>
                <w:szCs w:val="17"/>
                <w:lang w:val="ru-RU"/>
              </w:rPr>
            </w:pPr>
            <w:r w:rsidRPr="00134607">
              <w:rPr>
                <w:sz w:val="17"/>
                <w:szCs w:val="17"/>
                <w:lang w:val="ru-RU"/>
              </w:rPr>
              <w:t>ОК обеспечивает заполнение формы сообщения о фактах мошенничества и коррупции</w:t>
            </w:r>
            <w:r w:rsidR="00EE2BF0" w:rsidRPr="00134607">
              <w:rPr>
                <w:sz w:val="17"/>
                <w:szCs w:val="17"/>
                <w:lang w:val="ru-RU"/>
              </w:rPr>
              <w:t>;</w:t>
            </w:r>
            <w:r w:rsidRPr="00134607">
              <w:rPr>
                <w:sz w:val="17"/>
                <w:szCs w:val="17"/>
                <w:lang w:val="ru-RU"/>
              </w:rPr>
              <w:t xml:space="preserve"> сведения заносятся в систему </w:t>
            </w:r>
            <w:r w:rsidR="00C53C4F" w:rsidRPr="00134607">
              <w:rPr>
                <w:sz w:val="17"/>
                <w:szCs w:val="17"/>
                <w:lang w:val="ru-RU"/>
              </w:rPr>
              <w:t>учета</w:t>
            </w:r>
            <w:r w:rsidRPr="00134607">
              <w:rPr>
                <w:sz w:val="17"/>
                <w:szCs w:val="17"/>
                <w:lang w:val="ru-RU"/>
              </w:rPr>
              <w:t xml:space="preserve"> </w:t>
            </w:r>
            <w:r w:rsidR="00EE2BF0" w:rsidRPr="00134607">
              <w:rPr>
                <w:sz w:val="17"/>
                <w:szCs w:val="17"/>
                <w:lang w:val="ru-RU"/>
              </w:rPr>
              <w:t xml:space="preserve">и контроля </w:t>
            </w:r>
            <w:r w:rsidRPr="00134607">
              <w:rPr>
                <w:sz w:val="17"/>
                <w:szCs w:val="17"/>
                <w:lang w:val="ru-RU"/>
              </w:rPr>
              <w:t>мер по борьбе с мошенничеством и коррупцией</w:t>
            </w:r>
            <w:r w:rsidR="00A12057" w:rsidRPr="00134607">
              <w:rPr>
                <w:sz w:val="17"/>
                <w:szCs w:val="17"/>
                <w:lang w:val="ru-RU"/>
              </w:rPr>
              <w:t>.</w:t>
            </w:r>
          </w:p>
        </w:tc>
        <w:tc>
          <w:tcPr>
            <w:tcW w:w="1134" w:type="dxa"/>
            <w:shd w:val="clear" w:color="auto" w:fill="F3F3F3"/>
          </w:tcPr>
          <w:p w14:paraId="277B191C" w14:textId="02AF74FE" w:rsidR="005C33F4" w:rsidRPr="00134607" w:rsidRDefault="00FE7BFD" w:rsidP="00FE7BFD">
            <w:pPr>
              <w:pStyle w:val="Bodytextcentralintable"/>
              <w:rPr>
                <w:sz w:val="18"/>
                <w:szCs w:val="18"/>
                <w:lang w:val="en-GB"/>
              </w:rPr>
            </w:pPr>
            <w:r w:rsidRPr="00134607">
              <w:rPr>
                <w:sz w:val="18"/>
                <w:szCs w:val="18"/>
                <w:lang w:val="ru-RU"/>
              </w:rPr>
              <w:t>ОК</w:t>
            </w:r>
          </w:p>
        </w:tc>
        <w:tc>
          <w:tcPr>
            <w:tcW w:w="993" w:type="dxa"/>
            <w:shd w:val="clear" w:color="auto" w:fill="F3F3F3"/>
          </w:tcPr>
          <w:p w14:paraId="387F0B0F" w14:textId="44B2B753" w:rsidR="005C33F4" w:rsidRPr="00134607" w:rsidRDefault="005C33F4" w:rsidP="005C33F4">
            <w:pPr>
              <w:pStyle w:val="Bodytextcentralintable"/>
              <w:rPr>
                <w:sz w:val="18"/>
                <w:szCs w:val="18"/>
                <w:lang w:val="en-GB"/>
              </w:rPr>
            </w:pPr>
            <w:r w:rsidRPr="00134607">
              <w:rPr>
                <w:sz w:val="18"/>
                <w:szCs w:val="18"/>
                <w:lang w:val="en-GB"/>
              </w:rPr>
              <w:t>1</w:t>
            </w:r>
          </w:p>
        </w:tc>
      </w:tr>
      <w:tr w:rsidR="00B93B09" w:rsidRPr="003B39F2" w14:paraId="05A88839" w14:textId="77777777" w:rsidTr="00B93B09">
        <w:tc>
          <w:tcPr>
            <w:tcW w:w="993" w:type="dxa"/>
            <w:shd w:val="clear" w:color="auto" w:fill="F3F3F3"/>
          </w:tcPr>
          <w:p w14:paraId="222969A7" w14:textId="7E8DA3DF" w:rsidR="005C33F4" w:rsidRPr="00134607" w:rsidRDefault="005C33F4" w:rsidP="003B39F2">
            <w:pPr>
              <w:pStyle w:val="boldtextTable"/>
              <w:rPr>
                <w:sz w:val="17"/>
                <w:szCs w:val="17"/>
                <w:lang w:val="en-GB"/>
              </w:rPr>
            </w:pPr>
            <w:r w:rsidRPr="00134607">
              <w:rPr>
                <w:sz w:val="17"/>
                <w:szCs w:val="17"/>
                <w:lang w:val="en-GB"/>
              </w:rPr>
              <w:t>3</w:t>
            </w:r>
          </w:p>
        </w:tc>
        <w:tc>
          <w:tcPr>
            <w:tcW w:w="8079" w:type="dxa"/>
            <w:shd w:val="clear" w:color="auto" w:fill="F3F3F3"/>
          </w:tcPr>
          <w:p w14:paraId="51BE0E52" w14:textId="21DC76C4" w:rsidR="005C33F4" w:rsidRPr="00134607" w:rsidRDefault="00FE7BFD" w:rsidP="00EE2BF0">
            <w:pPr>
              <w:pStyle w:val="Bodytextintable"/>
              <w:rPr>
                <w:sz w:val="17"/>
                <w:szCs w:val="17"/>
                <w:lang w:val="ru-RU"/>
              </w:rPr>
            </w:pPr>
            <w:r w:rsidRPr="00134607">
              <w:rPr>
                <w:sz w:val="17"/>
                <w:szCs w:val="17"/>
                <w:lang w:val="ru-RU"/>
              </w:rPr>
              <w:t>ОК подтверждает получение сообщения лицу или компании, направившим сообщение</w:t>
            </w:r>
            <w:r w:rsidR="00DB0816" w:rsidRPr="00134607">
              <w:rPr>
                <w:sz w:val="17"/>
                <w:szCs w:val="17"/>
                <w:lang w:val="ru-RU"/>
              </w:rPr>
              <w:t xml:space="preserve">, </w:t>
            </w:r>
            <w:r w:rsidR="00EE2BF0" w:rsidRPr="00134607">
              <w:rPr>
                <w:sz w:val="17"/>
                <w:szCs w:val="17"/>
                <w:lang w:val="ru-RU"/>
              </w:rPr>
              <w:t xml:space="preserve">и </w:t>
            </w:r>
            <w:r w:rsidR="00DB0816" w:rsidRPr="00134607">
              <w:rPr>
                <w:sz w:val="17"/>
                <w:szCs w:val="17"/>
                <w:lang w:val="ru-RU"/>
              </w:rPr>
              <w:t xml:space="preserve">запрашивает дополнительную информацию, которая требуется для </w:t>
            </w:r>
            <w:r w:rsidR="00153295" w:rsidRPr="00134607">
              <w:rPr>
                <w:sz w:val="17"/>
                <w:szCs w:val="17"/>
                <w:lang w:val="ru-RU"/>
              </w:rPr>
              <w:t>предварительно</w:t>
            </w:r>
            <w:r w:rsidR="00EE2BF0" w:rsidRPr="00134607">
              <w:rPr>
                <w:sz w:val="17"/>
                <w:szCs w:val="17"/>
                <w:lang w:val="ru-RU"/>
              </w:rPr>
              <w:t>го анализа</w:t>
            </w:r>
            <w:r w:rsidR="00153295" w:rsidRPr="00134607">
              <w:rPr>
                <w:sz w:val="17"/>
                <w:szCs w:val="17"/>
                <w:lang w:val="ru-RU"/>
              </w:rPr>
              <w:t xml:space="preserve"> сообщения</w:t>
            </w:r>
            <w:r w:rsidR="00DB0816" w:rsidRPr="00134607">
              <w:rPr>
                <w:sz w:val="17"/>
                <w:szCs w:val="17"/>
                <w:lang w:val="ru-RU"/>
              </w:rPr>
              <w:t>.</w:t>
            </w:r>
          </w:p>
        </w:tc>
        <w:tc>
          <w:tcPr>
            <w:tcW w:w="1134" w:type="dxa"/>
            <w:shd w:val="clear" w:color="auto" w:fill="F3F3F3"/>
          </w:tcPr>
          <w:p w14:paraId="033851D5" w14:textId="2079D7B8" w:rsidR="005C33F4" w:rsidRPr="00134607" w:rsidRDefault="00EE2BF0" w:rsidP="00CD7472">
            <w:pPr>
              <w:pStyle w:val="Bodytextcentralintable"/>
              <w:rPr>
                <w:sz w:val="18"/>
                <w:szCs w:val="18"/>
                <w:lang w:val="en-GB"/>
              </w:rPr>
            </w:pPr>
            <w:r w:rsidRPr="00134607">
              <w:rPr>
                <w:sz w:val="18"/>
                <w:szCs w:val="18"/>
                <w:lang w:val="ru-RU"/>
              </w:rPr>
              <w:t>ОК</w:t>
            </w:r>
          </w:p>
        </w:tc>
        <w:tc>
          <w:tcPr>
            <w:tcW w:w="993" w:type="dxa"/>
            <w:shd w:val="clear" w:color="auto" w:fill="F3F3F3"/>
          </w:tcPr>
          <w:p w14:paraId="22A81D64" w14:textId="172FD58E" w:rsidR="005C33F4" w:rsidRPr="00134607" w:rsidRDefault="005C33F4" w:rsidP="005C33F4">
            <w:pPr>
              <w:pStyle w:val="Bodytextcentralintable"/>
              <w:rPr>
                <w:sz w:val="18"/>
                <w:szCs w:val="18"/>
                <w:lang w:val="en-GB"/>
              </w:rPr>
            </w:pPr>
            <w:r w:rsidRPr="00134607">
              <w:rPr>
                <w:sz w:val="18"/>
                <w:szCs w:val="18"/>
                <w:lang w:val="en-GB"/>
              </w:rPr>
              <w:t>2</w:t>
            </w:r>
          </w:p>
        </w:tc>
      </w:tr>
      <w:tr w:rsidR="00B93B09" w:rsidRPr="003B39F2" w14:paraId="6CAB6A71" w14:textId="77777777" w:rsidTr="00B93B09">
        <w:tc>
          <w:tcPr>
            <w:tcW w:w="993" w:type="dxa"/>
            <w:shd w:val="clear" w:color="auto" w:fill="F3F3F3"/>
          </w:tcPr>
          <w:p w14:paraId="385DC25D" w14:textId="1AD495DA" w:rsidR="005C33F4" w:rsidRPr="00134607" w:rsidRDefault="005C33F4" w:rsidP="003B39F2">
            <w:pPr>
              <w:pStyle w:val="boldtextTable"/>
              <w:rPr>
                <w:sz w:val="17"/>
                <w:szCs w:val="17"/>
                <w:lang w:val="en-GB"/>
              </w:rPr>
            </w:pPr>
            <w:r w:rsidRPr="00134607">
              <w:rPr>
                <w:sz w:val="17"/>
                <w:szCs w:val="17"/>
                <w:lang w:val="en-GB"/>
              </w:rPr>
              <w:t>4</w:t>
            </w:r>
          </w:p>
        </w:tc>
        <w:tc>
          <w:tcPr>
            <w:tcW w:w="8079" w:type="dxa"/>
            <w:shd w:val="clear" w:color="auto" w:fill="F3F3F3"/>
          </w:tcPr>
          <w:p w14:paraId="235C9C04" w14:textId="2068E266" w:rsidR="005C33F4" w:rsidRPr="00134607" w:rsidRDefault="00153295" w:rsidP="00C53C4F">
            <w:pPr>
              <w:pStyle w:val="Bodytextintable"/>
              <w:rPr>
                <w:sz w:val="17"/>
                <w:szCs w:val="17"/>
                <w:lang w:val="ru-RU"/>
              </w:rPr>
            </w:pPr>
            <w:r w:rsidRPr="00134607">
              <w:rPr>
                <w:sz w:val="17"/>
                <w:szCs w:val="17"/>
                <w:lang w:val="ru-RU"/>
              </w:rPr>
              <w:t xml:space="preserve">ОК </w:t>
            </w:r>
            <w:r w:rsidR="00C53C4F" w:rsidRPr="00134607">
              <w:rPr>
                <w:sz w:val="17"/>
                <w:szCs w:val="17"/>
                <w:lang w:val="ru-RU"/>
              </w:rPr>
              <w:t>проводит</w:t>
            </w:r>
            <w:r w:rsidRPr="00134607">
              <w:rPr>
                <w:sz w:val="17"/>
                <w:szCs w:val="17"/>
                <w:lang w:val="ru-RU"/>
              </w:rPr>
              <w:t xml:space="preserve"> предварительное рассмотрение сообщения и составляет письменное заключение</w:t>
            </w:r>
            <w:r w:rsidR="008175FA" w:rsidRPr="00134607">
              <w:rPr>
                <w:sz w:val="17"/>
                <w:szCs w:val="17"/>
                <w:lang w:val="ru-RU"/>
              </w:rPr>
              <w:t xml:space="preserve"> с рекомендациями в отношении дальнейших действий для своего руководителя</w:t>
            </w:r>
            <w:r w:rsidR="00A12057" w:rsidRPr="00134607">
              <w:rPr>
                <w:sz w:val="17"/>
                <w:szCs w:val="17"/>
                <w:lang w:val="ru-RU"/>
              </w:rPr>
              <w:t>.</w:t>
            </w:r>
          </w:p>
        </w:tc>
        <w:tc>
          <w:tcPr>
            <w:tcW w:w="1134" w:type="dxa"/>
            <w:shd w:val="clear" w:color="auto" w:fill="F3F3F3"/>
          </w:tcPr>
          <w:p w14:paraId="32DA1CE5" w14:textId="3A96F824" w:rsidR="005C33F4" w:rsidRPr="00134607" w:rsidRDefault="00FE7BFD" w:rsidP="00FE7BFD">
            <w:pPr>
              <w:pStyle w:val="Bodytextcentralintable"/>
              <w:rPr>
                <w:sz w:val="18"/>
                <w:szCs w:val="18"/>
                <w:lang w:val="en-GB"/>
              </w:rPr>
            </w:pPr>
            <w:r w:rsidRPr="00134607">
              <w:rPr>
                <w:sz w:val="18"/>
                <w:szCs w:val="18"/>
                <w:lang w:val="ru-RU"/>
              </w:rPr>
              <w:t>ОК</w:t>
            </w:r>
          </w:p>
        </w:tc>
        <w:tc>
          <w:tcPr>
            <w:tcW w:w="993" w:type="dxa"/>
            <w:shd w:val="clear" w:color="auto" w:fill="F3F3F3"/>
          </w:tcPr>
          <w:p w14:paraId="7493560E" w14:textId="2120595E" w:rsidR="005C33F4" w:rsidRPr="00134607" w:rsidRDefault="005C33F4" w:rsidP="005C33F4">
            <w:pPr>
              <w:pStyle w:val="Bodytextcentralintable"/>
              <w:rPr>
                <w:sz w:val="18"/>
                <w:szCs w:val="18"/>
                <w:lang w:val="en-GB"/>
              </w:rPr>
            </w:pPr>
            <w:r w:rsidRPr="00134607">
              <w:rPr>
                <w:sz w:val="18"/>
                <w:szCs w:val="18"/>
                <w:lang w:val="en-GB"/>
              </w:rPr>
              <w:t>3</w:t>
            </w:r>
          </w:p>
        </w:tc>
      </w:tr>
      <w:tr w:rsidR="005C33F4" w:rsidRPr="003B39F2" w14:paraId="0E3310E8" w14:textId="77777777" w:rsidTr="00B93B09">
        <w:tc>
          <w:tcPr>
            <w:tcW w:w="993" w:type="dxa"/>
            <w:shd w:val="clear" w:color="auto" w:fill="F3F3F3"/>
          </w:tcPr>
          <w:p w14:paraId="08F5219D" w14:textId="00DB4033" w:rsidR="005C33F4" w:rsidRPr="00134607" w:rsidRDefault="00B93B09" w:rsidP="003B39F2">
            <w:pPr>
              <w:pStyle w:val="boldtextTable"/>
              <w:rPr>
                <w:sz w:val="17"/>
                <w:szCs w:val="17"/>
                <w:lang w:val="en-GB"/>
              </w:rPr>
            </w:pPr>
            <w:r w:rsidRPr="00134607">
              <w:rPr>
                <w:sz w:val="17"/>
                <w:szCs w:val="17"/>
                <w:lang w:val="en-GB"/>
              </w:rPr>
              <w:t>5</w:t>
            </w:r>
          </w:p>
        </w:tc>
        <w:tc>
          <w:tcPr>
            <w:tcW w:w="8079" w:type="dxa"/>
            <w:shd w:val="clear" w:color="auto" w:fill="F3F3F3"/>
          </w:tcPr>
          <w:p w14:paraId="3F172E85" w14:textId="645254F2" w:rsidR="005C33F4" w:rsidRPr="00134607" w:rsidRDefault="008175FA" w:rsidP="00EE2BF0">
            <w:pPr>
              <w:pStyle w:val="Bodytextintable"/>
              <w:rPr>
                <w:sz w:val="17"/>
                <w:szCs w:val="17"/>
                <w:lang w:val="ru-RU"/>
              </w:rPr>
            </w:pPr>
            <w:r w:rsidRPr="00134607">
              <w:rPr>
                <w:sz w:val="17"/>
                <w:szCs w:val="17"/>
                <w:lang w:val="ru-RU"/>
              </w:rPr>
              <w:t xml:space="preserve">Руководитель ОК </w:t>
            </w:r>
            <w:r w:rsidR="00C53C4F" w:rsidRPr="00134607">
              <w:rPr>
                <w:sz w:val="17"/>
                <w:szCs w:val="17"/>
                <w:lang w:val="ru-RU"/>
              </w:rPr>
              <w:t>проводит</w:t>
            </w:r>
            <w:r w:rsidRPr="00134607">
              <w:rPr>
                <w:sz w:val="17"/>
                <w:szCs w:val="17"/>
                <w:lang w:val="ru-RU"/>
              </w:rPr>
              <w:t xml:space="preserve"> предварительн</w:t>
            </w:r>
            <w:r w:rsidR="00EE2BF0" w:rsidRPr="00134607">
              <w:rPr>
                <w:sz w:val="17"/>
                <w:szCs w:val="17"/>
                <w:lang w:val="ru-RU"/>
              </w:rPr>
              <w:t>ый анализ</w:t>
            </w:r>
            <w:r w:rsidRPr="00134607">
              <w:rPr>
                <w:sz w:val="17"/>
                <w:szCs w:val="17"/>
                <w:lang w:val="ru-RU"/>
              </w:rPr>
              <w:t xml:space="preserve"> сообщения и обеспечивает предоставление дополнительных сведени</w:t>
            </w:r>
            <w:r w:rsidR="00C53C4F" w:rsidRPr="00134607">
              <w:rPr>
                <w:sz w:val="17"/>
                <w:szCs w:val="17"/>
                <w:lang w:val="ru-RU"/>
              </w:rPr>
              <w:t>й</w:t>
            </w:r>
            <w:r w:rsidRPr="00134607">
              <w:rPr>
                <w:sz w:val="17"/>
                <w:szCs w:val="17"/>
                <w:lang w:val="ru-RU"/>
              </w:rPr>
              <w:t>, которые требуются для подтверждения содержащихся в нем заявлений. Руководитель ОК направляет сообщение вместе с представленными рекомендациями в отношении дальнейших действий исполнительному директору (ИД) своей организации и руководителям профильных подразделений</w:t>
            </w:r>
            <w:r w:rsidR="00156D91" w:rsidRPr="00134607">
              <w:rPr>
                <w:sz w:val="17"/>
                <w:szCs w:val="17"/>
                <w:lang w:val="ru-RU"/>
              </w:rPr>
              <w:t xml:space="preserve"> (по оценке рисков, по служебной этике, по соблюдению действующих норм, по юридическим вопросам и т.д.).</w:t>
            </w:r>
          </w:p>
        </w:tc>
        <w:tc>
          <w:tcPr>
            <w:tcW w:w="1134" w:type="dxa"/>
            <w:shd w:val="clear" w:color="auto" w:fill="F3F3F3"/>
          </w:tcPr>
          <w:p w14:paraId="77607DC7" w14:textId="40F2718A" w:rsidR="005C33F4" w:rsidRPr="00134607" w:rsidRDefault="00FE7BFD" w:rsidP="00FE7BFD">
            <w:pPr>
              <w:pStyle w:val="Bodytextcentralintable"/>
              <w:rPr>
                <w:sz w:val="18"/>
                <w:szCs w:val="18"/>
                <w:lang w:val="en-GB"/>
              </w:rPr>
            </w:pPr>
            <w:proofErr w:type="spellStart"/>
            <w:r w:rsidRPr="00134607">
              <w:rPr>
                <w:sz w:val="18"/>
                <w:szCs w:val="18"/>
                <w:lang w:val="ru-RU"/>
              </w:rPr>
              <w:t>Руко</w:t>
            </w:r>
            <w:proofErr w:type="spellEnd"/>
            <w:r w:rsidRPr="00134607">
              <w:rPr>
                <w:sz w:val="18"/>
                <w:szCs w:val="18"/>
                <w:lang w:val="ru-RU"/>
              </w:rPr>
              <w:t>-водитель</w:t>
            </w:r>
          </w:p>
        </w:tc>
        <w:tc>
          <w:tcPr>
            <w:tcW w:w="993" w:type="dxa"/>
            <w:shd w:val="clear" w:color="auto" w:fill="F3F3F3"/>
          </w:tcPr>
          <w:p w14:paraId="4BC636D9" w14:textId="2C3BC759" w:rsidR="005C33F4" w:rsidRPr="00134607" w:rsidRDefault="005C33F4" w:rsidP="005C33F4">
            <w:pPr>
              <w:pStyle w:val="Bodytextcentralintable"/>
              <w:rPr>
                <w:sz w:val="18"/>
                <w:szCs w:val="18"/>
                <w:lang w:val="en-GB"/>
              </w:rPr>
            </w:pPr>
            <w:r w:rsidRPr="00134607">
              <w:rPr>
                <w:sz w:val="18"/>
                <w:szCs w:val="18"/>
              </w:rPr>
              <w:t>4</w:t>
            </w:r>
          </w:p>
        </w:tc>
      </w:tr>
      <w:tr w:rsidR="005C33F4" w:rsidRPr="003B39F2" w14:paraId="4850AFD0" w14:textId="77777777" w:rsidTr="00B93B09">
        <w:tc>
          <w:tcPr>
            <w:tcW w:w="993" w:type="dxa"/>
            <w:shd w:val="clear" w:color="auto" w:fill="F3F3F3"/>
          </w:tcPr>
          <w:p w14:paraId="5D3F7D05" w14:textId="763A8F4F" w:rsidR="005C33F4" w:rsidRPr="00134607" w:rsidRDefault="00B93B09" w:rsidP="003B39F2">
            <w:pPr>
              <w:pStyle w:val="boldtextTable"/>
              <w:rPr>
                <w:sz w:val="17"/>
                <w:szCs w:val="17"/>
                <w:lang w:val="en-GB"/>
              </w:rPr>
            </w:pPr>
            <w:r w:rsidRPr="00134607">
              <w:rPr>
                <w:sz w:val="17"/>
                <w:szCs w:val="17"/>
                <w:lang w:val="en-GB"/>
              </w:rPr>
              <w:t>6</w:t>
            </w:r>
          </w:p>
        </w:tc>
        <w:tc>
          <w:tcPr>
            <w:tcW w:w="8079" w:type="dxa"/>
            <w:shd w:val="clear" w:color="auto" w:fill="F3F3F3"/>
          </w:tcPr>
          <w:p w14:paraId="67AC110A" w14:textId="73E95EDF" w:rsidR="005C33F4" w:rsidRPr="00134607" w:rsidRDefault="00E469AC" w:rsidP="00C57014">
            <w:pPr>
              <w:rPr>
                <w:sz w:val="17"/>
                <w:szCs w:val="17"/>
                <w:lang w:val="ru-RU"/>
              </w:rPr>
            </w:pPr>
            <w:r w:rsidRPr="00134607">
              <w:rPr>
                <w:rFonts w:ascii="Arial" w:hAnsi="Arial" w:cs="Arial"/>
                <w:sz w:val="17"/>
                <w:szCs w:val="17"/>
                <w:lang w:val="ru-RU"/>
              </w:rPr>
              <w:t xml:space="preserve">ИД принимает решение о </w:t>
            </w:r>
            <w:r w:rsidR="00C57014" w:rsidRPr="00134607">
              <w:rPr>
                <w:rFonts w:ascii="Arial" w:hAnsi="Arial" w:cs="Arial"/>
                <w:sz w:val="17"/>
                <w:szCs w:val="17"/>
                <w:lang w:val="ru-RU"/>
              </w:rPr>
              <w:t>дальнейшей передаче этой информации по внутренним инстанциям, а также о целесообразности доведения ее</w:t>
            </w:r>
            <w:r w:rsidRPr="00134607">
              <w:rPr>
                <w:rFonts w:ascii="Arial" w:hAnsi="Arial" w:cs="Arial"/>
                <w:sz w:val="17"/>
                <w:szCs w:val="17"/>
                <w:lang w:val="ru-RU"/>
              </w:rPr>
              <w:t xml:space="preserve"> до сведения национального/</w:t>
            </w:r>
            <w:r w:rsidR="00C375AE" w:rsidRPr="00134607">
              <w:rPr>
                <w:rFonts w:ascii="Arial" w:hAnsi="Arial" w:cs="Arial"/>
                <w:sz w:val="17"/>
                <w:szCs w:val="17"/>
                <w:lang w:val="ru-RU"/>
              </w:rPr>
              <w:t xml:space="preserve"> </w:t>
            </w:r>
            <w:r w:rsidRPr="00134607">
              <w:rPr>
                <w:rFonts w:ascii="Arial" w:hAnsi="Arial" w:cs="Arial"/>
                <w:sz w:val="17"/>
                <w:szCs w:val="17"/>
                <w:lang w:val="ru-RU"/>
              </w:rPr>
              <w:t xml:space="preserve">международного </w:t>
            </w:r>
            <w:r w:rsidR="00C57014" w:rsidRPr="00134607">
              <w:rPr>
                <w:rFonts w:ascii="Arial" w:hAnsi="Arial" w:cs="Arial"/>
                <w:sz w:val="17"/>
                <w:szCs w:val="17"/>
                <w:lang w:val="ru-RU"/>
              </w:rPr>
              <w:t xml:space="preserve">управления по ревизии и расследованиям </w:t>
            </w:r>
            <w:r w:rsidRPr="00134607">
              <w:rPr>
                <w:rFonts w:ascii="Arial" w:hAnsi="Arial" w:cs="Arial"/>
                <w:sz w:val="17"/>
                <w:szCs w:val="17"/>
                <w:lang w:val="ru-RU"/>
              </w:rPr>
              <w:t>(УРР).</w:t>
            </w:r>
            <w:r w:rsidR="005C33F4" w:rsidRPr="00134607">
              <w:rPr>
                <w:sz w:val="17"/>
                <w:szCs w:val="17"/>
                <w:lang w:val="ru-RU"/>
              </w:rPr>
              <w:t xml:space="preserve"> </w:t>
            </w:r>
          </w:p>
        </w:tc>
        <w:tc>
          <w:tcPr>
            <w:tcW w:w="1134" w:type="dxa"/>
            <w:shd w:val="clear" w:color="auto" w:fill="F3F3F3"/>
          </w:tcPr>
          <w:p w14:paraId="4F169FDF" w14:textId="065C5A8D" w:rsidR="005C33F4" w:rsidRPr="00134607" w:rsidRDefault="00FE7BFD" w:rsidP="00FE7BFD">
            <w:pPr>
              <w:pStyle w:val="Bodytextcentralintable"/>
              <w:rPr>
                <w:sz w:val="18"/>
                <w:szCs w:val="18"/>
                <w:lang w:val="en-GB"/>
              </w:rPr>
            </w:pPr>
            <w:r w:rsidRPr="00134607">
              <w:rPr>
                <w:sz w:val="18"/>
                <w:szCs w:val="18"/>
                <w:lang w:val="ru-RU"/>
              </w:rPr>
              <w:t>ИД</w:t>
            </w:r>
          </w:p>
        </w:tc>
        <w:tc>
          <w:tcPr>
            <w:tcW w:w="993" w:type="dxa"/>
            <w:shd w:val="clear" w:color="auto" w:fill="F3F3F3"/>
          </w:tcPr>
          <w:p w14:paraId="320015CA" w14:textId="5636823C" w:rsidR="005C33F4" w:rsidRPr="00134607" w:rsidRDefault="005C33F4" w:rsidP="005C33F4">
            <w:pPr>
              <w:pStyle w:val="Bodytextcentralintable"/>
              <w:rPr>
                <w:sz w:val="18"/>
                <w:szCs w:val="18"/>
                <w:lang w:val="en-GB"/>
              </w:rPr>
            </w:pPr>
            <w:r w:rsidRPr="00134607">
              <w:rPr>
                <w:sz w:val="18"/>
                <w:szCs w:val="18"/>
              </w:rPr>
              <w:t>5</w:t>
            </w:r>
          </w:p>
        </w:tc>
      </w:tr>
      <w:tr w:rsidR="005C33F4" w:rsidRPr="003B39F2" w14:paraId="7E7F96B5" w14:textId="77777777" w:rsidTr="00B93B09">
        <w:tc>
          <w:tcPr>
            <w:tcW w:w="993" w:type="dxa"/>
            <w:shd w:val="clear" w:color="auto" w:fill="F3F3F3"/>
          </w:tcPr>
          <w:p w14:paraId="1D335819" w14:textId="3F98BF0A" w:rsidR="005C33F4" w:rsidRPr="00134607" w:rsidRDefault="00B93B09" w:rsidP="003B39F2">
            <w:pPr>
              <w:pStyle w:val="boldtextTable"/>
              <w:rPr>
                <w:sz w:val="17"/>
                <w:szCs w:val="17"/>
                <w:lang w:val="en-GB"/>
              </w:rPr>
            </w:pPr>
            <w:r w:rsidRPr="00134607">
              <w:rPr>
                <w:sz w:val="17"/>
                <w:szCs w:val="17"/>
                <w:lang w:val="en-GB"/>
              </w:rPr>
              <w:t>7</w:t>
            </w:r>
          </w:p>
        </w:tc>
        <w:tc>
          <w:tcPr>
            <w:tcW w:w="8079" w:type="dxa"/>
            <w:shd w:val="clear" w:color="auto" w:fill="F3F3F3"/>
          </w:tcPr>
          <w:p w14:paraId="55C77666" w14:textId="7153979F" w:rsidR="005C33F4" w:rsidRPr="00134607" w:rsidRDefault="00E469AC" w:rsidP="00C57014">
            <w:pPr>
              <w:rPr>
                <w:rFonts w:ascii="Arial" w:hAnsi="Arial" w:cs="Arial"/>
                <w:sz w:val="17"/>
                <w:szCs w:val="17"/>
                <w:lang w:val="ru-RU"/>
              </w:rPr>
            </w:pPr>
            <w:r w:rsidRPr="00134607">
              <w:rPr>
                <w:rFonts w:ascii="Arial" w:hAnsi="Arial" w:cs="Arial"/>
                <w:sz w:val="17"/>
                <w:szCs w:val="17"/>
                <w:lang w:val="ru-RU"/>
              </w:rPr>
              <w:t>ИД принимает решение о целесообразности доведения этой информации до сторонних организаций-доноров и партнеров. Если речь идет о фактических или предполагаемых противоправных действиях в рамках программ Глобального фонда</w:t>
            </w:r>
            <w:r w:rsidR="00627878" w:rsidRPr="00134607">
              <w:rPr>
                <w:rFonts w:ascii="Arial" w:hAnsi="Arial" w:cs="Arial"/>
                <w:sz w:val="17"/>
                <w:szCs w:val="17"/>
                <w:lang w:val="ru-RU"/>
              </w:rPr>
              <w:t xml:space="preserve">, должны быть одновременно проинформированы Офис Генерального инспектора (ОГИ) Глобального фонда и страновой менеджер портфолио Фонда (МПФ). Следует представить заполненную форму для сообщений о фактах мошенничества и коррупции вместе с заключением по итогам предварительного </w:t>
            </w:r>
            <w:r w:rsidR="00C57014" w:rsidRPr="00134607">
              <w:rPr>
                <w:rFonts w:ascii="Arial" w:hAnsi="Arial" w:cs="Arial"/>
                <w:sz w:val="17"/>
                <w:szCs w:val="17"/>
                <w:lang w:val="ru-RU"/>
              </w:rPr>
              <w:t>анализа</w:t>
            </w:r>
            <w:r w:rsidR="00627878" w:rsidRPr="00134607">
              <w:rPr>
                <w:rFonts w:ascii="Arial" w:hAnsi="Arial" w:cs="Arial"/>
                <w:sz w:val="17"/>
                <w:szCs w:val="17"/>
                <w:lang w:val="ru-RU"/>
              </w:rPr>
              <w:t xml:space="preserve"> сообщения и подтверждающими документами. Необходимо представить предварительный проект плана мер </w:t>
            </w:r>
            <w:r w:rsidR="00C57014" w:rsidRPr="00134607">
              <w:rPr>
                <w:rFonts w:ascii="Arial" w:hAnsi="Arial" w:cs="Arial"/>
                <w:sz w:val="17"/>
                <w:szCs w:val="17"/>
                <w:lang w:val="ru-RU"/>
              </w:rPr>
              <w:t>в отношении</w:t>
            </w:r>
            <w:r w:rsidR="00627878" w:rsidRPr="00134607">
              <w:rPr>
                <w:rFonts w:ascii="Arial" w:hAnsi="Arial" w:cs="Arial"/>
                <w:sz w:val="17"/>
                <w:szCs w:val="17"/>
                <w:lang w:val="ru-RU"/>
              </w:rPr>
              <w:t xml:space="preserve"> </w:t>
            </w:r>
            <w:r w:rsidR="00C57014" w:rsidRPr="00134607">
              <w:rPr>
                <w:rFonts w:ascii="Arial" w:hAnsi="Arial" w:cs="Arial"/>
                <w:sz w:val="17"/>
                <w:szCs w:val="17"/>
                <w:lang w:val="ru-RU"/>
              </w:rPr>
              <w:t xml:space="preserve">мероприятий по установлению фактов </w:t>
            </w:r>
            <w:r w:rsidR="00744614" w:rsidRPr="00134607">
              <w:rPr>
                <w:rFonts w:ascii="Arial" w:hAnsi="Arial" w:cs="Arial"/>
                <w:sz w:val="17"/>
                <w:szCs w:val="17"/>
                <w:lang w:val="ru-RU"/>
              </w:rPr>
              <w:t>и с</w:t>
            </w:r>
            <w:r w:rsidR="00C53C4F" w:rsidRPr="00134607">
              <w:rPr>
                <w:rFonts w:ascii="Arial" w:hAnsi="Arial" w:cs="Arial"/>
                <w:sz w:val="17"/>
                <w:szCs w:val="17"/>
                <w:lang w:val="ru-RU"/>
              </w:rPr>
              <w:t>мягчению</w:t>
            </w:r>
            <w:r w:rsidR="00744614" w:rsidRPr="00134607">
              <w:rPr>
                <w:rFonts w:ascii="Arial" w:hAnsi="Arial" w:cs="Arial"/>
                <w:sz w:val="17"/>
                <w:szCs w:val="17"/>
                <w:lang w:val="ru-RU"/>
              </w:rPr>
              <w:t xml:space="preserve"> риск</w:t>
            </w:r>
            <w:r w:rsidR="00C53C4F" w:rsidRPr="00134607">
              <w:rPr>
                <w:rFonts w:ascii="Arial" w:hAnsi="Arial" w:cs="Arial"/>
                <w:sz w:val="17"/>
                <w:szCs w:val="17"/>
                <w:lang w:val="ru-RU"/>
              </w:rPr>
              <w:t>ов</w:t>
            </w:r>
            <w:r w:rsidR="00744614" w:rsidRPr="00134607">
              <w:rPr>
                <w:rFonts w:ascii="Arial" w:hAnsi="Arial" w:cs="Arial"/>
                <w:sz w:val="17"/>
                <w:szCs w:val="17"/>
                <w:lang w:val="ru-RU"/>
              </w:rPr>
              <w:t>.</w:t>
            </w:r>
            <w:r w:rsidR="005C33F4" w:rsidRPr="00134607">
              <w:rPr>
                <w:rFonts w:ascii="Arial" w:hAnsi="Arial" w:cs="Arial"/>
                <w:sz w:val="17"/>
                <w:szCs w:val="17"/>
                <w:lang w:val="ru-RU"/>
              </w:rPr>
              <w:t xml:space="preserve"> </w:t>
            </w:r>
          </w:p>
        </w:tc>
        <w:tc>
          <w:tcPr>
            <w:tcW w:w="1134" w:type="dxa"/>
            <w:shd w:val="clear" w:color="auto" w:fill="F3F3F3"/>
          </w:tcPr>
          <w:p w14:paraId="6015F8B0" w14:textId="1467273E" w:rsidR="005C33F4" w:rsidRPr="00134607" w:rsidRDefault="00FE7BFD" w:rsidP="00FE7BFD">
            <w:pPr>
              <w:pStyle w:val="Bodytextcentralintable"/>
              <w:rPr>
                <w:sz w:val="18"/>
                <w:szCs w:val="18"/>
                <w:lang w:val="en-GB"/>
              </w:rPr>
            </w:pPr>
            <w:r w:rsidRPr="00134607">
              <w:rPr>
                <w:sz w:val="18"/>
                <w:szCs w:val="18"/>
                <w:lang w:val="ru-RU"/>
              </w:rPr>
              <w:t>ИД</w:t>
            </w:r>
          </w:p>
        </w:tc>
        <w:tc>
          <w:tcPr>
            <w:tcW w:w="993" w:type="dxa"/>
            <w:shd w:val="clear" w:color="auto" w:fill="F3F3F3"/>
          </w:tcPr>
          <w:p w14:paraId="45F260FD" w14:textId="437358CC" w:rsidR="005C33F4" w:rsidRPr="00134607" w:rsidRDefault="005C33F4" w:rsidP="005C33F4">
            <w:pPr>
              <w:pStyle w:val="Bodytextcentralintable"/>
              <w:rPr>
                <w:sz w:val="18"/>
                <w:szCs w:val="18"/>
                <w:lang w:val="en-GB"/>
              </w:rPr>
            </w:pPr>
            <w:r w:rsidRPr="00134607">
              <w:rPr>
                <w:sz w:val="18"/>
                <w:szCs w:val="18"/>
              </w:rPr>
              <w:t>5</w:t>
            </w:r>
          </w:p>
        </w:tc>
      </w:tr>
      <w:tr w:rsidR="005C33F4" w:rsidRPr="003B39F2" w14:paraId="06EB47D0" w14:textId="77777777" w:rsidTr="00B93B09">
        <w:tc>
          <w:tcPr>
            <w:tcW w:w="993" w:type="dxa"/>
            <w:shd w:val="clear" w:color="auto" w:fill="F3F3F3"/>
          </w:tcPr>
          <w:p w14:paraId="58B9DC03" w14:textId="61E5B2E1" w:rsidR="005C33F4" w:rsidRPr="00134607" w:rsidRDefault="00B93B09" w:rsidP="003B39F2">
            <w:pPr>
              <w:pStyle w:val="boldtextTable"/>
              <w:rPr>
                <w:sz w:val="17"/>
                <w:szCs w:val="17"/>
                <w:lang w:val="en-GB"/>
              </w:rPr>
            </w:pPr>
            <w:r w:rsidRPr="00134607">
              <w:rPr>
                <w:sz w:val="17"/>
                <w:szCs w:val="17"/>
                <w:lang w:val="en-GB"/>
              </w:rPr>
              <w:t>8</w:t>
            </w:r>
          </w:p>
        </w:tc>
        <w:tc>
          <w:tcPr>
            <w:tcW w:w="8079" w:type="dxa"/>
            <w:shd w:val="clear" w:color="auto" w:fill="F3F3F3"/>
          </w:tcPr>
          <w:p w14:paraId="0B2E9C2E" w14:textId="6F53A338" w:rsidR="005C33F4" w:rsidRPr="00134607" w:rsidRDefault="00744614" w:rsidP="005C33F4">
            <w:pPr>
              <w:rPr>
                <w:rFonts w:ascii="Arial" w:hAnsi="Arial" w:cs="Arial"/>
                <w:sz w:val="17"/>
                <w:szCs w:val="17"/>
                <w:lang w:val="ru-RU"/>
              </w:rPr>
            </w:pPr>
            <w:r w:rsidRPr="00134607">
              <w:rPr>
                <w:rFonts w:ascii="Arial" w:hAnsi="Arial" w:cs="Arial"/>
                <w:sz w:val="17"/>
                <w:szCs w:val="17"/>
                <w:lang w:val="ru-RU"/>
              </w:rPr>
              <w:t>ИД совместно с руководителем ОК рассматрива</w:t>
            </w:r>
            <w:r w:rsidR="00C53C4F" w:rsidRPr="00134607">
              <w:rPr>
                <w:rFonts w:ascii="Arial" w:hAnsi="Arial" w:cs="Arial"/>
                <w:sz w:val="17"/>
                <w:szCs w:val="17"/>
                <w:lang w:val="ru-RU"/>
              </w:rPr>
              <w:t>ю</w:t>
            </w:r>
            <w:r w:rsidRPr="00134607">
              <w:rPr>
                <w:rFonts w:ascii="Arial" w:hAnsi="Arial" w:cs="Arial"/>
                <w:sz w:val="17"/>
                <w:szCs w:val="17"/>
                <w:lang w:val="ru-RU"/>
              </w:rPr>
              <w:t>т ответ из ОГИ Глобального фонда, при этом возможны два варианта действий</w:t>
            </w:r>
            <w:r w:rsidR="005C33F4" w:rsidRPr="00134607">
              <w:rPr>
                <w:rFonts w:ascii="Arial" w:hAnsi="Arial" w:cs="Arial"/>
                <w:sz w:val="17"/>
                <w:szCs w:val="17"/>
                <w:lang w:val="ru-RU"/>
              </w:rPr>
              <w:t>:</w:t>
            </w:r>
          </w:p>
          <w:p w14:paraId="1F2DDE51" w14:textId="0BC8866E" w:rsidR="009D0024" w:rsidRPr="00134607" w:rsidRDefault="009D0024" w:rsidP="005C33F4">
            <w:pPr>
              <w:pStyle w:val="ListParagraph"/>
              <w:widowControl/>
              <w:numPr>
                <w:ilvl w:val="0"/>
                <w:numId w:val="1"/>
              </w:numPr>
              <w:autoSpaceDE/>
              <w:autoSpaceDN/>
              <w:spacing w:line="260" w:lineRule="exact"/>
              <w:contextualSpacing/>
              <w:jc w:val="both"/>
              <w:rPr>
                <w:rFonts w:ascii="Arial" w:hAnsi="Arial" w:cs="Arial"/>
                <w:sz w:val="17"/>
                <w:szCs w:val="17"/>
                <w:lang w:val="ru-RU"/>
              </w:rPr>
            </w:pPr>
            <w:r w:rsidRPr="00134607">
              <w:rPr>
                <w:rFonts w:ascii="Arial" w:hAnsi="Arial" w:cs="Arial"/>
                <w:sz w:val="17"/>
                <w:szCs w:val="17"/>
                <w:lang w:val="ru-RU"/>
              </w:rPr>
              <w:t xml:space="preserve">ОГИ соглашается с тем, что ИД следует принять внутренние меры по </w:t>
            </w:r>
            <w:r w:rsidR="00C57014" w:rsidRPr="00134607">
              <w:rPr>
                <w:rFonts w:ascii="Arial" w:hAnsi="Arial" w:cs="Arial"/>
                <w:sz w:val="17"/>
                <w:szCs w:val="17"/>
                <w:lang w:val="ru-RU"/>
              </w:rPr>
              <w:t>установлению фактов</w:t>
            </w:r>
            <w:r w:rsidRPr="00134607">
              <w:rPr>
                <w:rFonts w:ascii="Arial" w:hAnsi="Arial" w:cs="Arial"/>
                <w:sz w:val="17"/>
                <w:szCs w:val="17"/>
                <w:lang w:val="ru-RU"/>
              </w:rPr>
              <w:t>, действуя в постоянном контакте с ОГИ, в рамках предл</w:t>
            </w:r>
            <w:r w:rsidR="00C53C4F" w:rsidRPr="00134607">
              <w:rPr>
                <w:rFonts w:ascii="Arial" w:hAnsi="Arial" w:cs="Arial"/>
                <w:sz w:val="17"/>
                <w:szCs w:val="17"/>
                <w:lang w:val="ru-RU"/>
              </w:rPr>
              <w:t>оженных</w:t>
            </w:r>
            <w:r w:rsidRPr="00134607">
              <w:rPr>
                <w:rFonts w:ascii="Arial" w:hAnsi="Arial" w:cs="Arial"/>
                <w:sz w:val="17"/>
                <w:szCs w:val="17"/>
                <w:lang w:val="ru-RU"/>
              </w:rPr>
              <w:t xml:space="preserve"> и согласованных сроков;</w:t>
            </w:r>
          </w:p>
          <w:p w14:paraId="162A4B3C" w14:textId="18785CA7" w:rsidR="009D0024" w:rsidRPr="00134607" w:rsidRDefault="009D0024" w:rsidP="009D0024">
            <w:pPr>
              <w:pStyle w:val="ListParagraph"/>
              <w:widowControl/>
              <w:autoSpaceDE/>
              <w:autoSpaceDN/>
              <w:spacing w:line="260" w:lineRule="exact"/>
              <w:ind w:left="360"/>
              <w:contextualSpacing/>
              <w:jc w:val="both"/>
              <w:rPr>
                <w:rFonts w:ascii="Arial" w:hAnsi="Arial" w:cs="Arial"/>
                <w:sz w:val="17"/>
                <w:szCs w:val="17"/>
              </w:rPr>
            </w:pPr>
            <w:r w:rsidRPr="00134607">
              <w:rPr>
                <w:rFonts w:ascii="Arial" w:hAnsi="Arial" w:cs="Arial"/>
                <w:sz w:val="17"/>
                <w:szCs w:val="17"/>
                <w:lang w:val="ru-RU"/>
              </w:rPr>
              <w:t>или</w:t>
            </w:r>
            <w:r w:rsidRPr="00134607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14:paraId="6D3A3EB2" w14:textId="1321FB9E" w:rsidR="005C33F4" w:rsidRPr="00134607" w:rsidRDefault="009D0024" w:rsidP="00155019">
            <w:pPr>
              <w:pStyle w:val="ListParagraph"/>
              <w:numPr>
                <w:ilvl w:val="0"/>
                <w:numId w:val="1"/>
              </w:numPr>
              <w:rPr>
                <w:sz w:val="17"/>
                <w:szCs w:val="17"/>
                <w:lang w:val="ru-RU"/>
              </w:rPr>
            </w:pPr>
            <w:r w:rsidRPr="00134607">
              <w:rPr>
                <w:rFonts w:ascii="Arial" w:hAnsi="Arial" w:cs="Arial"/>
                <w:sz w:val="17"/>
                <w:szCs w:val="17"/>
                <w:lang w:val="ru-RU"/>
              </w:rPr>
              <w:t xml:space="preserve">ОГИ требует приостановить деятельность по </w:t>
            </w:r>
            <w:r w:rsidR="00C57014" w:rsidRPr="00134607">
              <w:rPr>
                <w:rFonts w:ascii="Arial" w:hAnsi="Arial" w:cs="Arial"/>
                <w:sz w:val="17"/>
                <w:szCs w:val="17"/>
                <w:lang w:val="ru-RU"/>
              </w:rPr>
              <w:t xml:space="preserve">установлению фактов </w:t>
            </w:r>
            <w:r w:rsidRPr="00134607">
              <w:rPr>
                <w:rFonts w:ascii="Arial" w:hAnsi="Arial" w:cs="Arial"/>
                <w:sz w:val="17"/>
                <w:szCs w:val="17"/>
                <w:lang w:val="ru-RU"/>
              </w:rPr>
              <w:t>на период проведения дополнительно</w:t>
            </w:r>
            <w:r w:rsidR="00F2055D" w:rsidRPr="00134607">
              <w:rPr>
                <w:rFonts w:ascii="Arial" w:hAnsi="Arial" w:cs="Arial"/>
                <w:sz w:val="17"/>
                <w:szCs w:val="17"/>
                <w:lang w:val="ru-RU"/>
              </w:rPr>
              <w:t>й</w:t>
            </w:r>
            <w:r w:rsidR="00CF2B6F" w:rsidRPr="00134607">
              <w:rPr>
                <w:rFonts w:ascii="Arial" w:hAnsi="Arial" w:cs="Arial"/>
                <w:sz w:val="17"/>
                <w:szCs w:val="17"/>
                <w:lang w:val="ru-RU"/>
              </w:rPr>
              <w:t xml:space="preserve"> оценки</w:t>
            </w:r>
            <w:r w:rsidR="00F2055D" w:rsidRPr="00134607">
              <w:rPr>
                <w:rFonts w:ascii="Arial" w:hAnsi="Arial" w:cs="Arial"/>
                <w:sz w:val="17"/>
                <w:szCs w:val="17"/>
                <w:lang w:val="ru-RU"/>
              </w:rPr>
              <w:t xml:space="preserve"> при поддерживании контактов с ОГИ.</w:t>
            </w:r>
          </w:p>
        </w:tc>
        <w:tc>
          <w:tcPr>
            <w:tcW w:w="1134" w:type="dxa"/>
            <w:shd w:val="clear" w:color="auto" w:fill="F3F3F3"/>
          </w:tcPr>
          <w:p w14:paraId="4B3C12E2" w14:textId="375F84E3" w:rsidR="005C33F4" w:rsidRPr="00134607" w:rsidRDefault="00FE7BFD" w:rsidP="005C33F4">
            <w:pPr>
              <w:pStyle w:val="Bodytextcentralintable"/>
              <w:rPr>
                <w:sz w:val="18"/>
                <w:szCs w:val="18"/>
                <w:lang w:val="ru-RU"/>
              </w:rPr>
            </w:pPr>
            <w:r w:rsidRPr="00134607">
              <w:rPr>
                <w:sz w:val="18"/>
                <w:szCs w:val="18"/>
                <w:lang w:val="ru-RU"/>
              </w:rPr>
              <w:t>ИД</w:t>
            </w:r>
          </w:p>
          <w:p w14:paraId="5AAD3341" w14:textId="67DF6A87" w:rsidR="005C33F4" w:rsidRPr="00134607" w:rsidRDefault="00FE7BFD" w:rsidP="005C33F4">
            <w:pPr>
              <w:pStyle w:val="Bodytextcentralintable"/>
              <w:rPr>
                <w:sz w:val="18"/>
                <w:szCs w:val="18"/>
                <w:lang w:val="ru-RU"/>
              </w:rPr>
            </w:pPr>
            <w:r w:rsidRPr="00134607">
              <w:rPr>
                <w:sz w:val="18"/>
                <w:szCs w:val="18"/>
                <w:lang w:val="ru-RU"/>
              </w:rPr>
              <w:t>и</w:t>
            </w:r>
            <w:r w:rsidR="005C33F4" w:rsidRPr="00134607">
              <w:rPr>
                <w:sz w:val="18"/>
                <w:szCs w:val="18"/>
                <w:lang w:val="ru-RU"/>
              </w:rPr>
              <w:t xml:space="preserve"> </w:t>
            </w:r>
          </w:p>
          <w:p w14:paraId="6E842A2C" w14:textId="47773D45" w:rsidR="005C33F4" w:rsidRPr="00134607" w:rsidRDefault="00C57014" w:rsidP="00FE7BFD">
            <w:pPr>
              <w:pStyle w:val="Bodytextcentralintable"/>
              <w:rPr>
                <w:sz w:val="18"/>
                <w:szCs w:val="18"/>
                <w:lang w:val="ru-RU"/>
              </w:rPr>
            </w:pPr>
            <w:proofErr w:type="spellStart"/>
            <w:r w:rsidRPr="00134607">
              <w:rPr>
                <w:sz w:val="18"/>
                <w:szCs w:val="18"/>
                <w:lang w:val="ru-RU"/>
              </w:rPr>
              <w:t>р</w:t>
            </w:r>
            <w:r w:rsidR="00FE7BFD" w:rsidRPr="00134607">
              <w:rPr>
                <w:sz w:val="18"/>
                <w:szCs w:val="18"/>
                <w:lang w:val="ru-RU"/>
              </w:rPr>
              <w:t>уко</w:t>
            </w:r>
            <w:proofErr w:type="spellEnd"/>
            <w:r w:rsidR="00FE7BFD" w:rsidRPr="00134607">
              <w:rPr>
                <w:sz w:val="18"/>
                <w:szCs w:val="18"/>
                <w:lang w:val="ru-RU"/>
              </w:rPr>
              <w:t>-водитель</w:t>
            </w:r>
            <w:r w:rsidR="00153295" w:rsidRPr="00134607">
              <w:rPr>
                <w:sz w:val="18"/>
                <w:szCs w:val="18"/>
                <w:lang w:val="ru-RU"/>
              </w:rPr>
              <w:t xml:space="preserve"> ОК</w:t>
            </w:r>
          </w:p>
        </w:tc>
        <w:tc>
          <w:tcPr>
            <w:tcW w:w="993" w:type="dxa"/>
            <w:shd w:val="clear" w:color="auto" w:fill="F3F3F3"/>
          </w:tcPr>
          <w:p w14:paraId="5F52CF65" w14:textId="18CA3722" w:rsidR="005C33F4" w:rsidRPr="00134607" w:rsidRDefault="005C33F4" w:rsidP="005C33F4">
            <w:pPr>
              <w:pStyle w:val="Bodytextcentralintable"/>
              <w:rPr>
                <w:sz w:val="18"/>
                <w:szCs w:val="18"/>
                <w:lang w:val="en-GB"/>
              </w:rPr>
            </w:pPr>
            <w:r w:rsidRPr="00134607">
              <w:rPr>
                <w:sz w:val="18"/>
                <w:szCs w:val="18"/>
              </w:rPr>
              <w:t>8</w:t>
            </w:r>
          </w:p>
        </w:tc>
      </w:tr>
      <w:tr w:rsidR="005C33F4" w:rsidRPr="003B39F2" w14:paraId="3597F9CB" w14:textId="77777777" w:rsidTr="00B93B09">
        <w:tc>
          <w:tcPr>
            <w:tcW w:w="993" w:type="dxa"/>
            <w:shd w:val="clear" w:color="auto" w:fill="F3F3F3"/>
          </w:tcPr>
          <w:p w14:paraId="4E75C782" w14:textId="3DB6909C" w:rsidR="005C33F4" w:rsidRPr="00134607" w:rsidRDefault="00B93B09" w:rsidP="003B39F2">
            <w:pPr>
              <w:pStyle w:val="boldtextTable"/>
              <w:rPr>
                <w:sz w:val="17"/>
                <w:szCs w:val="17"/>
                <w:lang w:val="en-GB"/>
              </w:rPr>
            </w:pPr>
            <w:r w:rsidRPr="00134607">
              <w:rPr>
                <w:sz w:val="17"/>
                <w:szCs w:val="17"/>
                <w:lang w:val="en-GB"/>
              </w:rPr>
              <w:t>9</w:t>
            </w:r>
          </w:p>
        </w:tc>
        <w:tc>
          <w:tcPr>
            <w:tcW w:w="8079" w:type="dxa"/>
            <w:shd w:val="clear" w:color="auto" w:fill="F3F3F3"/>
          </w:tcPr>
          <w:p w14:paraId="17739C52" w14:textId="31984647" w:rsidR="005C33F4" w:rsidRPr="00134607" w:rsidRDefault="00CF2B6F" w:rsidP="007D455B">
            <w:pPr>
              <w:rPr>
                <w:rFonts w:ascii="Arial" w:hAnsi="Arial" w:cs="Arial"/>
                <w:sz w:val="17"/>
                <w:szCs w:val="17"/>
                <w:lang w:val="ru-RU"/>
              </w:rPr>
            </w:pPr>
            <w:r w:rsidRPr="00134607">
              <w:rPr>
                <w:rFonts w:ascii="Arial" w:hAnsi="Arial" w:cs="Arial"/>
                <w:sz w:val="17"/>
                <w:szCs w:val="17"/>
                <w:lang w:val="ru-RU"/>
              </w:rPr>
              <w:t>Если выбран вариант</w:t>
            </w:r>
            <w:r w:rsidR="005C33F4" w:rsidRPr="00134607">
              <w:rPr>
                <w:rFonts w:ascii="Arial" w:hAnsi="Arial" w:cs="Arial"/>
                <w:sz w:val="17"/>
                <w:szCs w:val="17"/>
                <w:lang w:val="ru-RU"/>
              </w:rPr>
              <w:t xml:space="preserve"> 8</w:t>
            </w:r>
            <w:r w:rsidRPr="00134607">
              <w:rPr>
                <w:rFonts w:ascii="Arial" w:hAnsi="Arial" w:cs="Arial"/>
                <w:sz w:val="17"/>
                <w:szCs w:val="17"/>
                <w:lang w:val="ru-RU"/>
              </w:rPr>
              <w:t xml:space="preserve"> </w:t>
            </w:r>
            <w:r w:rsidR="005C33F4" w:rsidRPr="00134607">
              <w:rPr>
                <w:rFonts w:ascii="Arial" w:hAnsi="Arial" w:cs="Arial"/>
                <w:sz w:val="17"/>
                <w:szCs w:val="17"/>
              </w:rPr>
              <w:t>a</w:t>
            </w:r>
            <w:r w:rsidRPr="00134607">
              <w:rPr>
                <w:rFonts w:ascii="Arial" w:hAnsi="Arial" w:cs="Arial"/>
                <w:sz w:val="17"/>
                <w:szCs w:val="17"/>
                <w:lang w:val="ru-RU"/>
              </w:rPr>
              <w:t>)</w:t>
            </w:r>
            <w:r w:rsidR="00A12057" w:rsidRPr="00134607">
              <w:rPr>
                <w:rFonts w:ascii="Arial" w:hAnsi="Arial" w:cs="Arial"/>
                <w:sz w:val="17"/>
                <w:szCs w:val="17"/>
                <w:lang w:val="ru-RU"/>
              </w:rPr>
              <w:t>:</w:t>
            </w:r>
            <w:r w:rsidR="005C33F4" w:rsidRPr="00134607">
              <w:rPr>
                <w:rFonts w:ascii="Arial" w:hAnsi="Arial" w:cs="Arial"/>
                <w:sz w:val="17"/>
                <w:szCs w:val="17"/>
                <w:lang w:val="ru-RU"/>
              </w:rPr>
              <w:t xml:space="preserve"> </w:t>
            </w:r>
            <w:r w:rsidRPr="00134607">
              <w:rPr>
                <w:rFonts w:ascii="Arial" w:hAnsi="Arial" w:cs="Arial"/>
                <w:sz w:val="17"/>
                <w:szCs w:val="17"/>
                <w:lang w:val="ru-RU"/>
              </w:rPr>
              <w:t>р</w:t>
            </w:r>
            <w:r w:rsidR="00150657" w:rsidRPr="00134607">
              <w:rPr>
                <w:rFonts w:ascii="Arial" w:hAnsi="Arial" w:cs="Arial"/>
                <w:sz w:val="17"/>
                <w:szCs w:val="17"/>
                <w:lang w:val="ru-RU"/>
              </w:rPr>
              <w:t xml:space="preserve">уководитель ОК и ОК продолжают реализацию плана </w:t>
            </w:r>
            <w:r w:rsidR="007D455B" w:rsidRPr="00134607">
              <w:rPr>
                <w:rFonts w:ascii="Arial" w:hAnsi="Arial" w:cs="Arial"/>
                <w:sz w:val="17"/>
                <w:szCs w:val="17"/>
                <w:lang w:val="ru-RU"/>
              </w:rPr>
              <w:t xml:space="preserve">действий на внутреннем уровне </w:t>
            </w:r>
            <w:r w:rsidR="00150657" w:rsidRPr="00134607">
              <w:rPr>
                <w:rFonts w:ascii="Arial" w:hAnsi="Arial" w:cs="Arial"/>
                <w:sz w:val="17"/>
                <w:szCs w:val="17"/>
                <w:lang w:val="ru-RU"/>
              </w:rPr>
              <w:t xml:space="preserve">по </w:t>
            </w:r>
            <w:r w:rsidR="00617E0B" w:rsidRPr="00134607">
              <w:rPr>
                <w:rFonts w:ascii="Arial" w:hAnsi="Arial" w:cs="Arial"/>
                <w:sz w:val="17"/>
                <w:szCs w:val="17"/>
                <w:lang w:val="ru-RU"/>
              </w:rPr>
              <w:t xml:space="preserve">установлению фактов </w:t>
            </w:r>
            <w:r w:rsidR="00150657" w:rsidRPr="00134607">
              <w:rPr>
                <w:rFonts w:ascii="Arial" w:hAnsi="Arial" w:cs="Arial"/>
                <w:sz w:val="17"/>
                <w:szCs w:val="17"/>
                <w:lang w:val="ru-RU"/>
              </w:rPr>
              <w:t>и смягчению рисков. Информация об итогах реализации это</w:t>
            </w:r>
            <w:r w:rsidR="00C53C4F" w:rsidRPr="00134607">
              <w:rPr>
                <w:rFonts w:ascii="Arial" w:hAnsi="Arial" w:cs="Arial"/>
                <w:sz w:val="17"/>
                <w:szCs w:val="17"/>
                <w:lang w:val="ru-RU"/>
              </w:rPr>
              <w:t>го</w:t>
            </w:r>
            <w:r w:rsidR="00150657" w:rsidRPr="00134607">
              <w:rPr>
                <w:rFonts w:ascii="Arial" w:hAnsi="Arial" w:cs="Arial"/>
                <w:sz w:val="17"/>
                <w:szCs w:val="17"/>
                <w:lang w:val="ru-RU"/>
              </w:rPr>
              <w:t xml:space="preserve"> плана направля</w:t>
            </w:r>
            <w:r w:rsidR="00C53C4F" w:rsidRPr="00134607">
              <w:rPr>
                <w:rFonts w:ascii="Arial" w:hAnsi="Arial" w:cs="Arial"/>
                <w:sz w:val="17"/>
                <w:szCs w:val="17"/>
                <w:lang w:val="ru-RU"/>
              </w:rPr>
              <w:t>е</w:t>
            </w:r>
            <w:r w:rsidR="00150657" w:rsidRPr="00134607">
              <w:rPr>
                <w:rFonts w:ascii="Arial" w:hAnsi="Arial" w:cs="Arial"/>
                <w:sz w:val="17"/>
                <w:szCs w:val="17"/>
                <w:lang w:val="ru-RU"/>
              </w:rPr>
              <w:t xml:space="preserve">тся в ОГИ Глобального фонда.  </w:t>
            </w:r>
          </w:p>
        </w:tc>
        <w:tc>
          <w:tcPr>
            <w:tcW w:w="1134" w:type="dxa"/>
            <w:shd w:val="clear" w:color="auto" w:fill="F3F3F3"/>
          </w:tcPr>
          <w:p w14:paraId="4940C450" w14:textId="5B73C880" w:rsidR="005C33F4" w:rsidRPr="00134607" w:rsidRDefault="00FE7BFD" w:rsidP="00FE7BFD">
            <w:pPr>
              <w:pStyle w:val="Bodytextcentralintable"/>
              <w:rPr>
                <w:sz w:val="18"/>
                <w:szCs w:val="18"/>
                <w:lang w:val="ru-RU"/>
              </w:rPr>
            </w:pPr>
            <w:proofErr w:type="spellStart"/>
            <w:r w:rsidRPr="00134607">
              <w:rPr>
                <w:sz w:val="18"/>
                <w:szCs w:val="18"/>
                <w:lang w:val="ru-RU"/>
              </w:rPr>
              <w:t>Руко</w:t>
            </w:r>
            <w:proofErr w:type="spellEnd"/>
            <w:r w:rsidRPr="00134607">
              <w:rPr>
                <w:sz w:val="18"/>
                <w:szCs w:val="18"/>
                <w:lang w:val="ru-RU"/>
              </w:rPr>
              <w:t xml:space="preserve">-водитель </w:t>
            </w:r>
            <w:r w:rsidR="00153295" w:rsidRPr="00134607">
              <w:rPr>
                <w:sz w:val="18"/>
                <w:szCs w:val="18"/>
                <w:lang w:val="ru-RU"/>
              </w:rPr>
              <w:t xml:space="preserve"> ОК </w:t>
            </w:r>
            <w:r w:rsidRPr="00134607">
              <w:rPr>
                <w:sz w:val="18"/>
                <w:szCs w:val="18"/>
                <w:lang w:val="ru-RU"/>
              </w:rPr>
              <w:t>и ОК</w:t>
            </w:r>
          </w:p>
        </w:tc>
        <w:tc>
          <w:tcPr>
            <w:tcW w:w="993" w:type="dxa"/>
            <w:shd w:val="clear" w:color="auto" w:fill="F3F3F3"/>
          </w:tcPr>
          <w:p w14:paraId="1C04140E" w14:textId="77777777" w:rsidR="005C33F4" w:rsidRPr="00134607" w:rsidRDefault="005C33F4" w:rsidP="005C33F4">
            <w:pPr>
              <w:pStyle w:val="Bodytextcentralintable"/>
              <w:rPr>
                <w:sz w:val="18"/>
                <w:szCs w:val="18"/>
              </w:rPr>
            </w:pPr>
            <w:r w:rsidRPr="00134607">
              <w:rPr>
                <w:sz w:val="18"/>
                <w:szCs w:val="18"/>
              </w:rPr>
              <w:t>30</w:t>
            </w:r>
          </w:p>
          <w:p w14:paraId="54B818B0" w14:textId="74BA87CA" w:rsidR="00A12057" w:rsidRPr="00134607" w:rsidRDefault="00C53C4F" w:rsidP="00FE7BFD">
            <w:pPr>
              <w:pStyle w:val="Bodytextcentralintable"/>
              <w:rPr>
                <w:sz w:val="18"/>
                <w:szCs w:val="18"/>
                <w:lang w:val="en-GB"/>
              </w:rPr>
            </w:pPr>
            <w:r w:rsidRPr="00134607">
              <w:rPr>
                <w:sz w:val="18"/>
                <w:szCs w:val="18"/>
                <w:lang w:val="ru-RU"/>
              </w:rPr>
              <w:t>д</w:t>
            </w:r>
            <w:r w:rsidR="00FE7BFD" w:rsidRPr="00134607">
              <w:rPr>
                <w:sz w:val="18"/>
                <w:szCs w:val="18"/>
                <w:lang w:val="ru-RU"/>
              </w:rPr>
              <w:t>ней</w:t>
            </w:r>
          </w:p>
        </w:tc>
      </w:tr>
      <w:tr w:rsidR="005C33F4" w:rsidRPr="003B39F2" w14:paraId="6D8728FF" w14:textId="77777777" w:rsidTr="00B93B09">
        <w:tc>
          <w:tcPr>
            <w:tcW w:w="993" w:type="dxa"/>
            <w:shd w:val="clear" w:color="auto" w:fill="F3F3F3"/>
          </w:tcPr>
          <w:p w14:paraId="333D9E50" w14:textId="276CEAE0" w:rsidR="005C33F4" w:rsidRPr="00134607" w:rsidRDefault="00B93B09" w:rsidP="003B39F2">
            <w:pPr>
              <w:pStyle w:val="boldtextTable"/>
              <w:rPr>
                <w:sz w:val="17"/>
                <w:szCs w:val="17"/>
                <w:lang w:val="en-GB"/>
              </w:rPr>
            </w:pPr>
            <w:r w:rsidRPr="00134607">
              <w:rPr>
                <w:sz w:val="17"/>
                <w:szCs w:val="17"/>
                <w:lang w:val="en-GB"/>
              </w:rPr>
              <w:t>10</w:t>
            </w:r>
          </w:p>
        </w:tc>
        <w:tc>
          <w:tcPr>
            <w:tcW w:w="8079" w:type="dxa"/>
            <w:shd w:val="clear" w:color="auto" w:fill="F3F3F3"/>
          </w:tcPr>
          <w:p w14:paraId="5DEF449E" w14:textId="70690C11" w:rsidR="005C33F4" w:rsidRPr="00134607" w:rsidRDefault="00CF2B6F" w:rsidP="00617E0B">
            <w:pPr>
              <w:rPr>
                <w:rFonts w:ascii="Arial" w:hAnsi="Arial" w:cs="Arial"/>
                <w:sz w:val="17"/>
                <w:szCs w:val="17"/>
                <w:lang w:val="ru-RU"/>
              </w:rPr>
            </w:pPr>
            <w:r w:rsidRPr="00134607">
              <w:rPr>
                <w:rFonts w:ascii="Arial" w:hAnsi="Arial" w:cs="Arial"/>
                <w:sz w:val="17"/>
                <w:szCs w:val="17"/>
                <w:lang w:val="ru-RU"/>
              </w:rPr>
              <w:t>Если выбран вариант</w:t>
            </w:r>
            <w:r w:rsidR="005C33F4" w:rsidRPr="00134607">
              <w:rPr>
                <w:rFonts w:ascii="Arial" w:hAnsi="Arial" w:cs="Arial"/>
                <w:sz w:val="17"/>
                <w:szCs w:val="17"/>
                <w:lang w:val="ru-RU"/>
              </w:rPr>
              <w:t xml:space="preserve"> 8</w:t>
            </w:r>
            <w:r w:rsidRPr="00134607">
              <w:rPr>
                <w:rFonts w:ascii="Arial" w:hAnsi="Arial" w:cs="Arial"/>
                <w:sz w:val="17"/>
                <w:szCs w:val="17"/>
                <w:lang w:val="ru-RU"/>
              </w:rPr>
              <w:t xml:space="preserve"> </w:t>
            </w:r>
            <w:r w:rsidR="005C33F4" w:rsidRPr="00134607">
              <w:rPr>
                <w:rFonts w:ascii="Arial" w:hAnsi="Arial" w:cs="Arial"/>
                <w:sz w:val="17"/>
                <w:szCs w:val="17"/>
              </w:rPr>
              <w:t>b</w:t>
            </w:r>
            <w:r w:rsidRPr="00134607">
              <w:rPr>
                <w:rFonts w:ascii="Arial" w:hAnsi="Arial" w:cs="Arial"/>
                <w:sz w:val="17"/>
                <w:szCs w:val="17"/>
                <w:lang w:val="ru-RU"/>
              </w:rPr>
              <w:t>)</w:t>
            </w:r>
            <w:r w:rsidR="00A12057" w:rsidRPr="00134607">
              <w:rPr>
                <w:rFonts w:ascii="Arial" w:hAnsi="Arial" w:cs="Arial"/>
                <w:sz w:val="17"/>
                <w:szCs w:val="17"/>
                <w:lang w:val="ru-RU"/>
              </w:rPr>
              <w:t>:</w:t>
            </w:r>
            <w:r w:rsidR="005C33F4" w:rsidRPr="00134607">
              <w:rPr>
                <w:rFonts w:ascii="Arial" w:hAnsi="Arial" w:cs="Arial"/>
                <w:sz w:val="17"/>
                <w:szCs w:val="17"/>
                <w:lang w:val="ru-RU"/>
              </w:rPr>
              <w:t xml:space="preserve"> </w:t>
            </w:r>
            <w:r w:rsidR="00150657" w:rsidRPr="00134607">
              <w:rPr>
                <w:rFonts w:ascii="Arial" w:hAnsi="Arial" w:cs="Arial"/>
                <w:sz w:val="17"/>
                <w:szCs w:val="17"/>
                <w:lang w:val="ru-RU"/>
              </w:rPr>
              <w:t>ОГИ направляет ИД предлагаемое решение</w:t>
            </w:r>
            <w:r w:rsidR="00617E0B" w:rsidRPr="00134607">
              <w:rPr>
                <w:rFonts w:ascii="Arial" w:hAnsi="Arial" w:cs="Arial"/>
                <w:sz w:val="17"/>
                <w:szCs w:val="17"/>
                <w:lang w:val="ru-RU"/>
              </w:rPr>
              <w:t xml:space="preserve"> ОГИ</w:t>
            </w:r>
            <w:r w:rsidR="00150657" w:rsidRPr="00134607">
              <w:rPr>
                <w:rFonts w:ascii="Arial" w:hAnsi="Arial" w:cs="Arial"/>
                <w:sz w:val="17"/>
                <w:szCs w:val="17"/>
                <w:lang w:val="ru-RU"/>
              </w:rPr>
              <w:t xml:space="preserve"> (план расследования или </w:t>
            </w:r>
            <w:r w:rsidR="00617E0B" w:rsidRPr="00134607">
              <w:rPr>
                <w:rFonts w:ascii="Arial" w:hAnsi="Arial" w:cs="Arial"/>
                <w:sz w:val="17"/>
                <w:szCs w:val="17"/>
                <w:lang w:val="ru-RU"/>
              </w:rPr>
              <w:t>ревизии</w:t>
            </w:r>
            <w:r w:rsidR="00150657" w:rsidRPr="00134607">
              <w:rPr>
                <w:rFonts w:ascii="Arial" w:hAnsi="Arial" w:cs="Arial"/>
                <w:sz w:val="17"/>
                <w:szCs w:val="17"/>
                <w:lang w:val="ru-RU"/>
              </w:rPr>
              <w:t>).</w:t>
            </w:r>
            <w:r w:rsidR="005C33F4" w:rsidRPr="00134607">
              <w:rPr>
                <w:rFonts w:ascii="Arial" w:hAnsi="Arial" w:cs="Arial"/>
                <w:sz w:val="17"/>
                <w:szCs w:val="17"/>
                <w:lang w:val="ru-RU"/>
              </w:rPr>
              <w:t xml:space="preserve"> </w:t>
            </w:r>
          </w:p>
        </w:tc>
        <w:tc>
          <w:tcPr>
            <w:tcW w:w="1134" w:type="dxa"/>
            <w:shd w:val="clear" w:color="auto" w:fill="F3F3F3"/>
          </w:tcPr>
          <w:p w14:paraId="3F284E45" w14:textId="77E3E853" w:rsidR="005C33F4" w:rsidRPr="00134607" w:rsidRDefault="00FE7BFD" w:rsidP="00FE7BFD">
            <w:pPr>
              <w:pStyle w:val="Bodytextcentralintable"/>
              <w:rPr>
                <w:sz w:val="18"/>
                <w:szCs w:val="18"/>
                <w:lang w:val="en-GB"/>
              </w:rPr>
            </w:pPr>
            <w:r w:rsidRPr="00134607">
              <w:rPr>
                <w:sz w:val="18"/>
                <w:szCs w:val="18"/>
                <w:lang w:val="ru-RU"/>
              </w:rPr>
              <w:t>ОГИ</w:t>
            </w:r>
          </w:p>
        </w:tc>
        <w:tc>
          <w:tcPr>
            <w:tcW w:w="993" w:type="dxa"/>
            <w:shd w:val="clear" w:color="auto" w:fill="F3F3F3"/>
          </w:tcPr>
          <w:p w14:paraId="44BF6E02" w14:textId="77777777" w:rsidR="005C33F4" w:rsidRPr="00134607" w:rsidRDefault="005C33F4" w:rsidP="005C33F4">
            <w:pPr>
              <w:pStyle w:val="Bodytextcentralintable"/>
              <w:rPr>
                <w:sz w:val="18"/>
                <w:szCs w:val="18"/>
              </w:rPr>
            </w:pPr>
            <w:r w:rsidRPr="00134607">
              <w:rPr>
                <w:sz w:val="18"/>
                <w:szCs w:val="18"/>
              </w:rPr>
              <w:t>30</w:t>
            </w:r>
          </w:p>
          <w:p w14:paraId="084F83FD" w14:textId="78D6F7A7" w:rsidR="00A12057" w:rsidRPr="00134607" w:rsidRDefault="00C53C4F" w:rsidP="00FE7BFD">
            <w:pPr>
              <w:pStyle w:val="Bodytextcentralintable"/>
              <w:rPr>
                <w:sz w:val="18"/>
                <w:szCs w:val="18"/>
              </w:rPr>
            </w:pPr>
            <w:r w:rsidRPr="00134607">
              <w:rPr>
                <w:sz w:val="18"/>
                <w:szCs w:val="18"/>
                <w:lang w:val="ru-RU"/>
              </w:rPr>
              <w:t>д</w:t>
            </w:r>
            <w:r w:rsidR="00FE7BFD" w:rsidRPr="00134607">
              <w:rPr>
                <w:sz w:val="18"/>
                <w:szCs w:val="18"/>
                <w:lang w:val="ru-RU"/>
              </w:rPr>
              <w:t>ней</w:t>
            </w:r>
          </w:p>
        </w:tc>
      </w:tr>
      <w:tr w:rsidR="005C33F4" w:rsidRPr="003B39F2" w14:paraId="52FECB30" w14:textId="77777777" w:rsidTr="00B93B09">
        <w:tc>
          <w:tcPr>
            <w:tcW w:w="993" w:type="dxa"/>
            <w:shd w:val="clear" w:color="auto" w:fill="F3F3F3"/>
          </w:tcPr>
          <w:p w14:paraId="65B13109" w14:textId="187B5803" w:rsidR="005C33F4" w:rsidRPr="00134607" w:rsidRDefault="00B93B09" w:rsidP="003B39F2">
            <w:pPr>
              <w:pStyle w:val="boldtextTable"/>
              <w:rPr>
                <w:sz w:val="17"/>
                <w:szCs w:val="17"/>
                <w:lang w:val="en-GB"/>
              </w:rPr>
            </w:pPr>
            <w:r w:rsidRPr="00134607">
              <w:rPr>
                <w:sz w:val="17"/>
                <w:szCs w:val="17"/>
                <w:lang w:val="en-GB"/>
              </w:rPr>
              <w:t>11</w:t>
            </w:r>
          </w:p>
        </w:tc>
        <w:tc>
          <w:tcPr>
            <w:tcW w:w="8079" w:type="dxa"/>
            <w:shd w:val="clear" w:color="auto" w:fill="F3F3F3"/>
          </w:tcPr>
          <w:p w14:paraId="59B3117E" w14:textId="2C78148A" w:rsidR="005C33F4" w:rsidRPr="00134607" w:rsidRDefault="00C53C4F" w:rsidP="0024104A">
            <w:pPr>
              <w:rPr>
                <w:rFonts w:ascii="Arial" w:hAnsi="Arial" w:cs="Arial"/>
                <w:sz w:val="17"/>
                <w:szCs w:val="17"/>
                <w:lang w:val="ru-RU"/>
              </w:rPr>
            </w:pPr>
            <w:r w:rsidRPr="00134607">
              <w:rPr>
                <w:rFonts w:ascii="Arial" w:hAnsi="Arial" w:cs="Arial"/>
                <w:sz w:val="17"/>
                <w:szCs w:val="17"/>
                <w:lang w:val="ru-RU"/>
              </w:rPr>
              <w:t>П</w:t>
            </w:r>
            <w:r w:rsidR="00150657" w:rsidRPr="00134607">
              <w:rPr>
                <w:rFonts w:ascii="Arial" w:hAnsi="Arial" w:cs="Arial"/>
                <w:sz w:val="17"/>
                <w:szCs w:val="17"/>
                <w:lang w:val="ru-RU"/>
              </w:rPr>
              <w:t>олномасштабно</w:t>
            </w:r>
            <w:r w:rsidRPr="00134607">
              <w:rPr>
                <w:rFonts w:ascii="Arial" w:hAnsi="Arial" w:cs="Arial"/>
                <w:sz w:val="17"/>
                <w:szCs w:val="17"/>
                <w:lang w:val="ru-RU"/>
              </w:rPr>
              <w:t>е</w:t>
            </w:r>
            <w:r w:rsidR="00150657" w:rsidRPr="00134607">
              <w:rPr>
                <w:rFonts w:ascii="Arial" w:hAnsi="Arial" w:cs="Arial"/>
                <w:sz w:val="17"/>
                <w:szCs w:val="17"/>
                <w:lang w:val="ru-RU"/>
              </w:rPr>
              <w:t xml:space="preserve"> расследовани</w:t>
            </w:r>
            <w:r w:rsidRPr="00134607">
              <w:rPr>
                <w:rFonts w:ascii="Arial" w:hAnsi="Arial" w:cs="Arial"/>
                <w:sz w:val="17"/>
                <w:szCs w:val="17"/>
                <w:lang w:val="ru-RU"/>
              </w:rPr>
              <w:t>е</w:t>
            </w:r>
            <w:r w:rsidR="00150657" w:rsidRPr="00134607">
              <w:rPr>
                <w:rFonts w:ascii="Arial" w:hAnsi="Arial" w:cs="Arial"/>
                <w:sz w:val="17"/>
                <w:szCs w:val="17"/>
                <w:lang w:val="ru-RU"/>
              </w:rPr>
              <w:t xml:space="preserve"> </w:t>
            </w:r>
            <w:r w:rsidRPr="00134607">
              <w:rPr>
                <w:rFonts w:ascii="Arial" w:hAnsi="Arial" w:cs="Arial"/>
                <w:sz w:val="17"/>
                <w:szCs w:val="17"/>
                <w:lang w:val="ru-RU"/>
              </w:rPr>
              <w:t>под эгидой</w:t>
            </w:r>
            <w:r w:rsidR="00150657" w:rsidRPr="00134607">
              <w:rPr>
                <w:rFonts w:ascii="Arial" w:hAnsi="Arial" w:cs="Arial"/>
                <w:sz w:val="17"/>
                <w:szCs w:val="17"/>
                <w:lang w:val="ru-RU"/>
              </w:rPr>
              <w:t xml:space="preserve"> ОГИ</w:t>
            </w:r>
            <w:r w:rsidR="008D2475" w:rsidRPr="00134607">
              <w:rPr>
                <w:rFonts w:ascii="Arial" w:hAnsi="Arial" w:cs="Arial"/>
                <w:sz w:val="17"/>
                <w:szCs w:val="17"/>
                <w:lang w:val="ru-RU"/>
              </w:rPr>
              <w:t xml:space="preserve"> может проводиться совместно с данной организацией. </w:t>
            </w:r>
            <w:r w:rsidR="00617E0B" w:rsidRPr="00134607">
              <w:rPr>
                <w:rFonts w:ascii="Arial" w:hAnsi="Arial" w:cs="Arial"/>
                <w:sz w:val="17"/>
                <w:szCs w:val="17"/>
                <w:lang w:val="ru-RU"/>
              </w:rPr>
              <w:t>Р</w:t>
            </w:r>
            <w:r w:rsidR="008D2475" w:rsidRPr="00134607">
              <w:rPr>
                <w:rFonts w:ascii="Arial" w:hAnsi="Arial" w:cs="Arial"/>
                <w:sz w:val="17"/>
                <w:szCs w:val="17"/>
                <w:lang w:val="ru-RU"/>
              </w:rPr>
              <w:t xml:space="preserve">езультаты полномасштабного расследования </w:t>
            </w:r>
            <w:r w:rsidR="00617E0B" w:rsidRPr="00134607">
              <w:rPr>
                <w:rFonts w:ascii="Arial" w:hAnsi="Arial" w:cs="Arial"/>
                <w:sz w:val="17"/>
                <w:szCs w:val="17"/>
                <w:lang w:val="ru-RU"/>
              </w:rPr>
              <w:t>публикуются</w:t>
            </w:r>
            <w:r w:rsidR="0024104A" w:rsidRPr="00134607">
              <w:rPr>
                <w:rFonts w:ascii="Arial" w:hAnsi="Arial" w:cs="Arial"/>
                <w:sz w:val="17"/>
                <w:szCs w:val="17"/>
                <w:lang w:val="ru-RU"/>
              </w:rPr>
              <w:t>,</w:t>
            </w:r>
            <w:r w:rsidR="00617E0B" w:rsidRPr="00134607">
              <w:rPr>
                <w:rFonts w:ascii="Arial" w:hAnsi="Arial" w:cs="Arial"/>
                <w:sz w:val="17"/>
                <w:szCs w:val="17"/>
                <w:lang w:val="ru-RU"/>
              </w:rPr>
              <w:t xml:space="preserve"> </w:t>
            </w:r>
            <w:r w:rsidR="0024104A" w:rsidRPr="00134607">
              <w:rPr>
                <w:rFonts w:ascii="Arial" w:hAnsi="Arial" w:cs="Arial"/>
                <w:sz w:val="17"/>
                <w:szCs w:val="17"/>
                <w:lang w:val="ru-RU"/>
              </w:rPr>
              <w:t>либо</w:t>
            </w:r>
            <w:r w:rsidR="008D2475" w:rsidRPr="00134607">
              <w:rPr>
                <w:rFonts w:ascii="Arial" w:hAnsi="Arial" w:cs="Arial"/>
                <w:sz w:val="17"/>
                <w:szCs w:val="17"/>
                <w:lang w:val="ru-RU"/>
              </w:rPr>
              <w:t xml:space="preserve"> до организации доводится информация об административном закрытии гранта.   </w:t>
            </w:r>
          </w:p>
        </w:tc>
        <w:tc>
          <w:tcPr>
            <w:tcW w:w="1134" w:type="dxa"/>
            <w:shd w:val="clear" w:color="auto" w:fill="F3F3F3"/>
          </w:tcPr>
          <w:p w14:paraId="45B2E5D7" w14:textId="51D6033B" w:rsidR="005C33F4" w:rsidRPr="00134607" w:rsidRDefault="00FE7BFD" w:rsidP="00FE7BFD">
            <w:pPr>
              <w:pStyle w:val="Bodytextcentralintable"/>
              <w:rPr>
                <w:sz w:val="18"/>
                <w:szCs w:val="18"/>
                <w:lang w:val="en-GB"/>
              </w:rPr>
            </w:pPr>
            <w:r w:rsidRPr="00134607">
              <w:rPr>
                <w:sz w:val="18"/>
                <w:szCs w:val="18"/>
                <w:lang w:val="ru-RU"/>
              </w:rPr>
              <w:t>ОГИ</w:t>
            </w:r>
          </w:p>
        </w:tc>
        <w:tc>
          <w:tcPr>
            <w:tcW w:w="993" w:type="dxa"/>
            <w:shd w:val="clear" w:color="auto" w:fill="F3F3F3"/>
          </w:tcPr>
          <w:p w14:paraId="15EDE2F6" w14:textId="77777777" w:rsidR="005C33F4" w:rsidRPr="00134607" w:rsidRDefault="005C33F4" w:rsidP="005C33F4">
            <w:pPr>
              <w:pStyle w:val="Bodytextcentralintable"/>
              <w:rPr>
                <w:sz w:val="18"/>
                <w:szCs w:val="18"/>
              </w:rPr>
            </w:pPr>
            <w:r w:rsidRPr="00134607">
              <w:rPr>
                <w:sz w:val="18"/>
                <w:szCs w:val="18"/>
              </w:rPr>
              <w:t>30</w:t>
            </w:r>
          </w:p>
          <w:p w14:paraId="7B28457D" w14:textId="56B90BEC" w:rsidR="005C33F4" w:rsidRPr="00134607" w:rsidRDefault="00E41C4D" w:rsidP="00E41C4D">
            <w:pPr>
              <w:pStyle w:val="Bodytextcentralintable"/>
              <w:rPr>
                <w:sz w:val="18"/>
                <w:szCs w:val="18"/>
              </w:rPr>
            </w:pPr>
            <w:r w:rsidRPr="00134607">
              <w:rPr>
                <w:sz w:val="18"/>
                <w:szCs w:val="18"/>
                <w:lang w:val="ru-RU"/>
              </w:rPr>
              <w:t>недель</w:t>
            </w:r>
          </w:p>
        </w:tc>
      </w:tr>
      <w:tr w:rsidR="005C33F4" w:rsidRPr="003B39F2" w14:paraId="2FDA973E" w14:textId="77777777" w:rsidTr="00B93B09">
        <w:tc>
          <w:tcPr>
            <w:tcW w:w="993" w:type="dxa"/>
            <w:shd w:val="clear" w:color="auto" w:fill="F3F3F3"/>
          </w:tcPr>
          <w:p w14:paraId="7710554C" w14:textId="4EEC2D40" w:rsidR="005C33F4" w:rsidRPr="00134607" w:rsidRDefault="00B93B09" w:rsidP="003B39F2">
            <w:pPr>
              <w:pStyle w:val="boldtextTable"/>
              <w:rPr>
                <w:sz w:val="17"/>
                <w:szCs w:val="17"/>
                <w:lang w:val="en-GB"/>
              </w:rPr>
            </w:pPr>
            <w:r w:rsidRPr="00134607">
              <w:rPr>
                <w:sz w:val="17"/>
                <w:szCs w:val="17"/>
                <w:lang w:val="en-GB"/>
              </w:rPr>
              <w:t>12</w:t>
            </w:r>
          </w:p>
        </w:tc>
        <w:tc>
          <w:tcPr>
            <w:tcW w:w="8079" w:type="dxa"/>
            <w:shd w:val="clear" w:color="auto" w:fill="F3F3F3"/>
          </w:tcPr>
          <w:p w14:paraId="48A544BD" w14:textId="27B67540" w:rsidR="005C33F4" w:rsidRPr="00134607" w:rsidRDefault="008D2475" w:rsidP="008D2475">
            <w:pPr>
              <w:rPr>
                <w:rFonts w:ascii="Arial" w:hAnsi="Arial" w:cs="Arial"/>
                <w:sz w:val="17"/>
                <w:szCs w:val="17"/>
                <w:lang w:val="ru-RU"/>
              </w:rPr>
            </w:pPr>
            <w:r w:rsidRPr="00134607">
              <w:rPr>
                <w:rFonts w:ascii="Arial" w:hAnsi="Arial" w:cs="Arial"/>
                <w:sz w:val="17"/>
                <w:szCs w:val="17"/>
                <w:lang w:val="ru-RU"/>
              </w:rPr>
              <w:t>Результаты расследования ОГИ публикуются в соответствии с Политикой Глобального фонда в отношении раскрытия отчетности Офиса Генерального инспектора</w:t>
            </w:r>
            <w:r w:rsidR="005B3003" w:rsidRPr="00134607">
              <w:rPr>
                <w:rFonts w:ascii="Arial" w:hAnsi="Arial" w:cs="Arial"/>
                <w:sz w:val="17"/>
                <w:szCs w:val="17"/>
                <w:lang w:val="ru-RU"/>
              </w:rPr>
              <w:t>.</w:t>
            </w:r>
          </w:p>
        </w:tc>
        <w:tc>
          <w:tcPr>
            <w:tcW w:w="1134" w:type="dxa"/>
            <w:shd w:val="clear" w:color="auto" w:fill="F3F3F3"/>
          </w:tcPr>
          <w:p w14:paraId="074AD184" w14:textId="3B15789E" w:rsidR="005C33F4" w:rsidRPr="00134607" w:rsidRDefault="00FE7BFD" w:rsidP="00FE7BFD">
            <w:pPr>
              <w:pStyle w:val="Bodytextcentralintable"/>
              <w:rPr>
                <w:sz w:val="18"/>
                <w:szCs w:val="18"/>
                <w:lang w:val="en-GB"/>
              </w:rPr>
            </w:pPr>
            <w:r w:rsidRPr="00134607">
              <w:rPr>
                <w:sz w:val="18"/>
                <w:szCs w:val="18"/>
                <w:lang w:val="ru-RU"/>
              </w:rPr>
              <w:t>ОГИ</w:t>
            </w:r>
          </w:p>
        </w:tc>
        <w:tc>
          <w:tcPr>
            <w:tcW w:w="993" w:type="dxa"/>
            <w:shd w:val="clear" w:color="auto" w:fill="F3F3F3"/>
          </w:tcPr>
          <w:p w14:paraId="61BB9903" w14:textId="77777777" w:rsidR="005C33F4" w:rsidRPr="00134607" w:rsidRDefault="005C33F4" w:rsidP="005C33F4">
            <w:pPr>
              <w:pStyle w:val="Bodytextcentralintable"/>
              <w:rPr>
                <w:sz w:val="18"/>
                <w:szCs w:val="18"/>
              </w:rPr>
            </w:pPr>
            <w:r w:rsidRPr="00134607">
              <w:rPr>
                <w:sz w:val="18"/>
                <w:szCs w:val="18"/>
              </w:rPr>
              <w:t xml:space="preserve">30 </w:t>
            </w:r>
          </w:p>
          <w:p w14:paraId="5C547A09" w14:textId="303CF373" w:rsidR="005C33F4" w:rsidRPr="00134607" w:rsidRDefault="00FE7BFD" w:rsidP="00FE7BFD">
            <w:pPr>
              <w:pStyle w:val="Bodytextcentralintable"/>
              <w:rPr>
                <w:sz w:val="18"/>
                <w:szCs w:val="18"/>
              </w:rPr>
            </w:pPr>
            <w:r w:rsidRPr="00134607">
              <w:rPr>
                <w:sz w:val="18"/>
                <w:szCs w:val="18"/>
                <w:lang w:val="ru-RU"/>
              </w:rPr>
              <w:t>недель</w:t>
            </w:r>
          </w:p>
        </w:tc>
      </w:tr>
    </w:tbl>
    <w:p w14:paraId="785FD9C8" w14:textId="1032B98E" w:rsidR="00A12057" w:rsidRDefault="00A12057" w:rsidP="005C33F4">
      <w:pPr>
        <w:rPr>
          <w:lang w:val="en-GB"/>
        </w:rPr>
      </w:pPr>
      <w:r>
        <w:rPr>
          <w:lang w:val="en-GB"/>
        </w:rPr>
        <w:tab/>
      </w:r>
    </w:p>
    <w:p w14:paraId="050545A5" w14:textId="31D98F0B" w:rsidR="00A12057" w:rsidRPr="0058238D" w:rsidRDefault="00D80060">
      <w:pPr>
        <w:rPr>
          <w:rFonts w:ascii="Arial" w:hAnsi="Arial" w:cs="Arial"/>
          <w:sz w:val="20"/>
          <w:szCs w:val="20"/>
          <w:lang w:val="ru-RU"/>
        </w:rPr>
      </w:pPr>
      <w:r w:rsidRPr="0058238D">
        <w:rPr>
          <w:rFonts w:ascii="Arial" w:hAnsi="Arial" w:cs="Arial"/>
          <w:sz w:val="20"/>
          <w:szCs w:val="20"/>
          <w:lang w:val="ru-RU"/>
        </w:rPr>
        <w:t>*</w:t>
      </w:r>
      <w:r w:rsidR="00EE2BF0" w:rsidRPr="0058238D">
        <w:rPr>
          <w:rFonts w:ascii="Arial" w:hAnsi="Arial" w:cs="Arial"/>
          <w:sz w:val="20"/>
          <w:szCs w:val="20"/>
          <w:lang w:val="ru-RU"/>
        </w:rPr>
        <w:t>На основе</w:t>
      </w:r>
      <w:r w:rsidR="006765DD" w:rsidRPr="0058238D">
        <w:rPr>
          <w:rFonts w:ascii="Arial" w:hAnsi="Arial" w:cs="Arial"/>
          <w:sz w:val="20"/>
          <w:szCs w:val="20"/>
          <w:lang w:val="ru-RU"/>
        </w:rPr>
        <w:t xml:space="preserve"> материалов </w:t>
      </w:r>
      <w:r w:rsidR="00EE2BF0" w:rsidRPr="0058238D">
        <w:rPr>
          <w:rFonts w:ascii="Arial" w:hAnsi="Arial" w:cs="Arial"/>
          <w:sz w:val="20"/>
          <w:szCs w:val="20"/>
          <w:lang w:val="ru-RU"/>
        </w:rPr>
        <w:t xml:space="preserve">Католических служб по оказанию чрезвычайной помощи </w:t>
      </w:r>
    </w:p>
    <w:sectPr w:rsidR="00A12057" w:rsidRPr="0058238D" w:rsidSect="004D7916">
      <w:headerReference w:type="default" r:id="rId9"/>
      <w:footerReference w:type="default" r:id="rId10"/>
      <w:pgSz w:w="11910" w:h="16840"/>
      <w:pgMar w:top="440" w:right="340" w:bottom="920" w:left="340" w:header="0" w:footer="141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83A992" w14:textId="77777777" w:rsidR="000B54A1" w:rsidRDefault="000B54A1">
      <w:r>
        <w:separator/>
      </w:r>
    </w:p>
  </w:endnote>
  <w:endnote w:type="continuationSeparator" w:id="0">
    <w:p w14:paraId="556F8B2C" w14:textId="77777777" w:rsidR="000B54A1" w:rsidRDefault="000B5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18A58F" w14:textId="59FA74B0" w:rsidR="00A12057" w:rsidRDefault="00134607">
    <w:pPr>
      <w:pStyle w:val="BodyText"/>
      <w:spacing w:line="14" w:lineRule="auto"/>
      <w:rPr>
        <w:i/>
        <w:sz w:val="20"/>
      </w:rPr>
    </w:pPr>
    <w:r w:rsidRPr="00134607">
      <w:rPr>
        <w:noProof/>
      </w:rPr>
      <w:drawing>
        <wp:anchor distT="0" distB="0" distL="114300" distR="114300" simplePos="0" relativeHeight="503306527" behindDoc="0" locked="0" layoutInCell="1" allowOverlap="1" wp14:anchorId="3CB67847" wp14:editId="08C938CC">
          <wp:simplePos x="0" y="0"/>
          <wp:positionH relativeFrom="column">
            <wp:posOffset>4213225</wp:posOffset>
          </wp:positionH>
          <wp:positionV relativeFrom="paragraph">
            <wp:posOffset>245110</wp:posOffset>
          </wp:positionV>
          <wp:extent cx="2841625" cy="427501"/>
          <wp:effectExtent l="0" t="0" r="3175" b="4445"/>
          <wp:wrapNone/>
          <wp:docPr id="3" name="Picture 2" descr="Copy of OIG-logo-ru-CMYK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Copy of OIG-logo-ru-CMYK.eps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1625" cy="4275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4DD0C5" w14:textId="77777777" w:rsidR="000B54A1" w:rsidRDefault="000B54A1">
      <w:r>
        <w:separator/>
      </w:r>
    </w:p>
  </w:footnote>
  <w:footnote w:type="continuationSeparator" w:id="0">
    <w:p w14:paraId="0584526C" w14:textId="77777777" w:rsidR="000B54A1" w:rsidRDefault="000B54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CA6626" w14:textId="4C566FD8" w:rsidR="0084074D" w:rsidRDefault="00134607">
    <w:pPr>
      <w:pStyle w:val="Header"/>
    </w:pPr>
    <w:r>
      <w:rPr>
        <w:noProof/>
      </w:rPr>
      <w:drawing>
        <wp:anchor distT="0" distB="0" distL="114300" distR="114300" simplePos="0" relativeHeight="503308575" behindDoc="0" locked="0" layoutInCell="1" allowOverlap="1" wp14:anchorId="2B0D90B4" wp14:editId="42751E0F">
          <wp:simplePos x="0" y="0"/>
          <wp:positionH relativeFrom="column">
            <wp:posOffset>69850</wp:posOffset>
          </wp:positionH>
          <wp:positionV relativeFrom="paragraph">
            <wp:posOffset>10223500</wp:posOffset>
          </wp:positionV>
          <wp:extent cx="251655" cy="242498"/>
          <wp:effectExtent l="0" t="0" r="2540" b="1206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655" cy="2424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583DEB"/>
    <w:multiLevelType w:val="hybridMultilevel"/>
    <w:tmpl w:val="C6E00B42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3DA4756"/>
    <w:multiLevelType w:val="hybridMultilevel"/>
    <w:tmpl w:val="F2041E7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B2"/>
    <w:rsid w:val="00084719"/>
    <w:rsid w:val="000B54A1"/>
    <w:rsid w:val="00134607"/>
    <w:rsid w:val="00147C85"/>
    <w:rsid w:val="00150657"/>
    <w:rsid w:val="00153295"/>
    <w:rsid w:val="00155019"/>
    <w:rsid w:val="00156D91"/>
    <w:rsid w:val="00165E52"/>
    <w:rsid w:val="00187BEB"/>
    <w:rsid w:val="0024104A"/>
    <w:rsid w:val="002B6CA4"/>
    <w:rsid w:val="002E0E72"/>
    <w:rsid w:val="00380FC9"/>
    <w:rsid w:val="003B39F2"/>
    <w:rsid w:val="003F3914"/>
    <w:rsid w:val="003F79BB"/>
    <w:rsid w:val="004748EF"/>
    <w:rsid w:val="004A0723"/>
    <w:rsid w:val="004D7916"/>
    <w:rsid w:val="004F47A2"/>
    <w:rsid w:val="0054730C"/>
    <w:rsid w:val="0058238D"/>
    <w:rsid w:val="005B3003"/>
    <w:rsid w:val="005C33F4"/>
    <w:rsid w:val="005F07B3"/>
    <w:rsid w:val="00616AED"/>
    <w:rsid w:val="00617E0B"/>
    <w:rsid w:val="00627878"/>
    <w:rsid w:val="006765DD"/>
    <w:rsid w:val="00693327"/>
    <w:rsid w:val="006B5406"/>
    <w:rsid w:val="006E5D9A"/>
    <w:rsid w:val="00744614"/>
    <w:rsid w:val="00792940"/>
    <w:rsid w:val="007D455B"/>
    <w:rsid w:val="007E23F0"/>
    <w:rsid w:val="008175FA"/>
    <w:rsid w:val="0084074D"/>
    <w:rsid w:val="008530AC"/>
    <w:rsid w:val="008D2475"/>
    <w:rsid w:val="009C4798"/>
    <w:rsid w:val="009D0024"/>
    <w:rsid w:val="009E4374"/>
    <w:rsid w:val="00A01D5A"/>
    <w:rsid w:val="00A12057"/>
    <w:rsid w:val="00A13924"/>
    <w:rsid w:val="00A744ED"/>
    <w:rsid w:val="00A772DF"/>
    <w:rsid w:val="00AB5888"/>
    <w:rsid w:val="00AF3A48"/>
    <w:rsid w:val="00B93B09"/>
    <w:rsid w:val="00C375AE"/>
    <w:rsid w:val="00C53C4F"/>
    <w:rsid w:val="00C57014"/>
    <w:rsid w:val="00CD7472"/>
    <w:rsid w:val="00CF2B6F"/>
    <w:rsid w:val="00D80060"/>
    <w:rsid w:val="00DA25B2"/>
    <w:rsid w:val="00DB0816"/>
    <w:rsid w:val="00E41C4D"/>
    <w:rsid w:val="00E469AC"/>
    <w:rsid w:val="00E86CF4"/>
    <w:rsid w:val="00EE2BF0"/>
    <w:rsid w:val="00F2055D"/>
    <w:rsid w:val="00F447E3"/>
    <w:rsid w:val="00FA1753"/>
    <w:rsid w:val="00FE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CCF41BF"/>
  <w15:docId w15:val="{B51B1232-F7F2-4FEE-A2E7-ED394CFBB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Georgia" w:eastAsia="Roboto" w:hAnsi="Georgia" w:cs="Robo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F3914"/>
    <w:pPr>
      <w:spacing w:before="5" w:after="1"/>
      <w:ind w:right="-57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17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1D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D5A"/>
    <w:rPr>
      <w:rFonts w:ascii="Lucida Grande" w:eastAsia="Roboto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01D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1D5A"/>
    <w:rPr>
      <w:rFonts w:ascii="Roboto" w:eastAsia="Roboto" w:hAnsi="Roboto" w:cs="Roboto"/>
    </w:rPr>
  </w:style>
  <w:style w:type="paragraph" w:styleId="Footer">
    <w:name w:val="footer"/>
    <w:basedOn w:val="Normal"/>
    <w:link w:val="FooterChar"/>
    <w:uiPriority w:val="99"/>
    <w:unhideWhenUsed/>
    <w:rsid w:val="00A01D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1D5A"/>
    <w:rPr>
      <w:rFonts w:ascii="Roboto" w:eastAsia="Roboto" w:hAnsi="Roboto" w:cs="Roboto"/>
    </w:rPr>
  </w:style>
  <w:style w:type="table" w:styleId="TableGrid">
    <w:name w:val="Table Grid"/>
    <w:basedOn w:val="TableNormal"/>
    <w:uiPriority w:val="59"/>
    <w:rsid w:val="004D79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ctiontitle">
    <w:name w:val="Section title"/>
    <w:uiPriority w:val="1"/>
    <w:qFormat/>
    <w:rsid w:val="002B6CA4"/>
    <w:rPr>
      <w:rFonts w:ascii="Arial" w:eastAsia="Roboto" w:hAnsi="Arial" w:cs="Arial"/>
      <w:b/>
      <w:sz w:val="26"/>
      <w:szCs w:val="26"/>
    </w:rPr>
  </w:style>
  <w:style w:type="paragraph" w:customStyle="1" w:styleId="Bodytextintable">
    <w:name w:val="Body text in table"/>
    <w:uiPriority w:val="1"/>
    <w:qFormat/>
    <w:rsid w:val="002B6CA4"/>
    <w:rPr>
      <w:rFonts w:ascii="Arial" w:eastAsia="Roboto" w:hAnsi="Arial" w:cs="Arial"/>
    </w:rPr>
  </w:style>
  <w:style w:type="paragraph" w:customStyle="1" w:styleId="ItalicsTable">
    <w:name w:val="Italics Table"/>
    <w:uiPriority w:val="1"/>
    <w:qFormat/>
    <w:rsid w:val="002B6CA4"/>
    <w:rPr>
      <w:rFonts w:ascii="Arial" w:eastAsia="Roboto" w:hAnsi="Arial" w:cs="Arial"/>
      <w:i/>
    </w:rPr>
  </w:style>
  <w:style w:type="paragraph" w:customStyle="1" w:styleId="Titleofthedocument">
    <w:name w:val="Title of the document"/>
    <w:uiPriority w:val="1"/>
    <w:qFormat/>
    <w:rsid w:val="002B6CA4"/>
    <w:pPr>
      <w:spacing w:before="82"/>
      <w:ind w:left="122" w:right="101"/>
      <w:jc w:val="center"/>
    </w:pPr>
    <w:rPr>
      <w:rFonts w:ascii="Arial" w:eastAsia="Roboto" w:hAnsi="Arial" w:cs="Arial"/>
      <w:sz w:val="60"/>
    </w:rPr>
  </w:style>
  <w:style w:type="paragraph" w:customStyle="1" w:styleId="ItalicsSubtitle">
    <w:name w:val="Italics Subtitle"/>
    <w:uiPriority w:val="1"/>
    <w:qFormat/>
    <w:rsid w:val="002B6CA4"/>
    <w:pPr>
      <w:spacing w:before="135" w:after="360" w:line="296" w:lineRule="exact"/>
      <w:ind w:left="23" w:hanging="23"/>
      <w:jc w:val="center"/>
    </w:pPr>
    <w:rPr>
      <w:rFonts w:ascii="Arial" w:eastAsia="Roboto" w:hAnsi="Arial" w:cs="Arial"/>
      <w:i/>
      <w:spacing w:val="6"/>
      <w:sz w:val="26"/>
      <w:szCs w:val="26"/>
    </w:rPr>
  </w:style>
  <w:style w:type="paragraph" w:customStyle="1" w:styleId="boldtextTable">
    <w:name w:val="bold text Table"/>
    <w:uiPriority w:val="1"/>
    <w:qFormat/>
    <w:rsid w:val="003B39F2"/>
    <w:pPr>
      <w:jc w:val="center"/>
    </w:pPr>
    <w:rPr>
      <w:rFonts w:ascii="Arial" w:eastAsia="Roboto" w:hAnsi="Arial" w:cs="Roboto"/>
      <w:b/>
    </w:rPr>
  </w:style>
  <w:style w:type="paragraph" w:customStyle="1" w:styleId="Bodytextcentralintable">
    <w:name w:val="Body text central in table"/>
    <w:basedOn w:val="Bodytextintable"/>
    <w:uiPriority w:val="1"/>
    <w:qFormat/>
    <w:rsid w:val="003B39F2"/>
    <w:pPr>
      <w:jc w:val="center"/>
    </w:pPr>
    <w:rPr>
      <w:lang w:val="en-AU"/>
    </w:rPr>
  </w:style>
  <w:style w:type="paragraph" w:customStyle="1" w:styleId="SubsectionTable">
    <w:name w:val="Subsection Table"/>
    <w:uiPriority w:val="1"/>
    <w:qFormat/>
    <w:rsid w:val="008530AC"/>
    <w:rPr>
      <w:rFonts w:ascii="Arial" w:eastAsia="Roboto" w:hAnsi="Arial" w:cs="Arial"/>
      <w:b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6A260FC-3F34-4A33-B441-4C0107282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656982E.dotm</Template>
  <TotalTime>2</TotalTime>
  <Pages>1</Pages>
  <Words>537</Words>
  <Characters>3065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Media Frontier</Company>
  <LinksUpToDate>false</LinksUpToDate>
  <CharactersWithSpaces>3595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Shapiro</dc:creator>
  <cp:lastModifiedBy>Thomas Fitzsimons</cp:lastModifiedBy>
  <cp:revision>3</cp:revision>
  <dcterms:created xsi:type="dcterms:W3CDTF">2017-05-10T09:44:00Z</dcterms:created>
  <dcterms:modified xsi:type="dcterms:W3CDTF">2017-05-10T14:11:00Z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2017-03-23T00:00:00Z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2017-03-23T00:00:00Z</vt:filetime>
  </property>
</Properties>
</file>